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3E29" w:rsidRPr="00FE321F" w:rsidRDefault="00CC18AE" w:rsidP="00543E29">
      <w:pPr>
        <w:rPr>
          <w:rFonts w:cstheme="minorHAnsi"/>
          <w:noProof/>
        </w:rPr>
      </w:pPr>
      <w:r>
        <w:rPr>
          <w:rFonts w:cstheme="minorHAnsi"/>
          <w:noProof/>
        </w:rPr>
        <w:t xml:space="preserve">MEDIA </w:t>
      </w:r>
      <w:r w:rsidR="00543E29" w:rsidRPr="00FE321F">
        <w:rPr>
          <w:rFonts w:cstheme="minorHAnsi"/>
          <w:noProof/>
        </w:rPr>
        <w:t>RELEASE</w:t>
      </w:r>
    </w:p>
    <w:p w:rsidR="00543E29" w:rsidRDefault="00E7607D" w:rsidP="00543E29">
      <w:pPr>
        <w:rPr>
          <w:rFonts w:cstheme="minorHAnsi"/>
          <w:noProof/>
        </w:rPr>
      </w:pPr>
      <w:r>
        <w:rPr>
          <w:rFonts w:cstheme="minorHAnsi"/>
          <w:noProof/>
        </w:rPr>
        <w:t xml:space="preserve">15 October </w:t>
      </w:r>
      <w:r w:rsidR="00FF73CC">
        <w:rPr>
          <w:rFonts w:cstheme="minorHAnsi"/>
          <w:noProof/>
        </w:rPr>
        <w:t>2014</w:t>
      </w:r>
    </w:p>
    <w:p w:rsidR="00E7607D" w:rsidRDefault="00E7607D" w:rsidP="00543E29">
      <w:pPr>
        <w:rPr>
          <w:rFonts w:cstheme="minorHAnsi"/>
          <w:noProof/>
        </w:rPr>
      </w:pPr>
    </w:p>
    <w:tbl>
      <w:tblPr>
        <w:tblStyle w:val="TableGrid"/>
        <w:tblW w:w="0" w:type="auto"/>
        <w:tblLook w:val="04A0"/>
      </w:tblPr>
      <w:tblGrid>
        <w:gridCol w:w="9854"/>
      </w:tblGrid>
      <w:tr w:rsidR="003401D7" w:rsidTr="003401D7">
        <w:tc>
          <w:tcPr>
            <w:tcW w:w="9854" w:type="dxa"/>
            <w:tcBorders>
              <w:top w:val="nil"/>
              <w:left w:val="nil"/>
              <w:bottom w:val="nil"/>
              <w:right w:val="nil"/>
            </w:tcBorders>
            <w:shd w:val="clear" w:color="auto" w:fill="C00000"/>
          </w:tcPr>
          <w:p w:rsidR="003401D7" w:rsidRDefault="003401D7" w:rsidP="00D9279F">
            <w:pPr>
              <w:spacing w:before="200" w:after="200" w:line="271" w:lineRule="auto"/>
              <w:jc w:val="center"/>
              <w:rPr>
                <w:rFonts w:cstheme="minorHAnsi"/>
                <w:b/>
                <w:noProof/>
                <w:u w:val="single"/>
              </w:rPr>
            </w:pPr>
            <w:proofErr w:type="spellStart"/>
            <w:r>
              <w:rPr>
                <w:rFonts w:cstheme="minorHAnsi"/>
                <w:b/>
                <w:bCs/>
                <w:color w:val="FFFFFF" w:themeColor="background1"/>
                <w:sz w:val="36"/>
                <w:szCs w:val="36"/>
              </w:rPr>
              <w:t>saarf</w:t>
            </w:r>
            <w:proofErr w:type="spellEnd"/>
            <w:r>
              <w:rPr>
                <w:rFonts w:cstheme="minorHAnsi"/>
                <w:b/>
                <w:bCs/>
                <w:color w:val="FFFFFF" w:themeColor="background1"/>
                <w:sz w:val="36"/>
                <w:szCs w:val="36"/>
              </w:rPr>
              <w:t xml:space="preserve"> amps</w:t>
            </w:r>
            <w:r w:rsidRPr="000A6BB8">
              <w:rPr>
                <w:rFonts w:cstheme="minorHAnsi"/>
                <w:b/>
                <w:bCs/>
                <w:color w:val="FFFFFF" w:themeColor="background1"/>
                <w:sz w:val="36"/>
                <w:szCs w:val="36"/>
              </w:rPr>
              <w:t>®</w:t>
            </w:r>
            <w:r>
              <w:rPr>
                <w:rFonts w:cstheme="minorHAnsi"/>
                <w:b/>
                <w:bCs/>
                <w:color w:val="FFFFFF" w:themeColor="background1"/>
                <w:sz w:val="36"/>
                <w:szCs w:val="36"/>
              </w:rPr>
              <w:t xml:space="preserve"> </w:t>
            </w:r>
            <w:proofErr w:type="spellStart"/>
            <w:r>
              <w:rPr>
                <w:rFonts w:cstheme="minorHAnsi"/>
                <w:b/>
                <w:bCs/>
                <w:color w:val="FFFFFF" w:themeColor="background1"/>
                <w:sz w:val="36"/>
                <w:szCs w:val="36"/>
              </w:rPr>
              <w:t>jun</w:t>
            </w:r>
            <w:proofErr w:type="spellEnd"/>
            <w:r>
              <w:rPr>
                <w:rFonts w:cstheme="minorHAnsi"/>
                <w:b/>
                <w:bCs/>
                <w:color w:val="FFFFFF" w:themeColor="background1"/>
                <w:sz w:val="36"/>
                <w:szCs w:val="36"/>
              </w:rPr>
              <w:t xml:space="preserve"> 14</w:t>
            </w:r>
          </w:p>
        </w:tc>
      </w:tr>
    </w:tbl>
    <w:p w:rsidR="003401D7" w:rsidRPr="003401D7" w:rsidRDefault="003401D7" w:rsidP="003401D7">
      <w:pPr>
        <w:rPr>
          <w:rFonts w:cstheme="minorHAnsi"/>
          <w:noProof/>
        </w:rPr>
      </w:pPr>
    </w:p>
    <w:p w:rsidR="00E7607D" w:rsidRPr="00767A2C" w:rsidRDefault="00CC18AE">
      <w:pPr>
        <w:rPr>
          <w:rFonts w:cstheme="minorHAnsi"/>
        </w:rPr>
      </w:pPr>
      <w:r>
        <w:rPr>
          <w:rFonts w:cstheme="minorHAnsi"/>
          <w:noProof/>
        </w:rPr>
        <w:t>On behalf of the media, marketing and advertising industries, t</w:t>
      </w:r>
      <w:r w:rsidR="003E5989">
        <w:rPr>
          <w:rFonts w:cstheme="minorHAnsi"/>
          <w:noProof/>
        </w:rPr>
        <w:t xml:space="preserve">he South African Audience </w:t>
      </w:r>
      <w:r w:rsidR="003E5989" w:rsidRPr="00767A2C">
        <w:rPr>
          <w:rFonts w:cstheme="minorHAnsi"/>
          <w:noProof/>
        </w:rPr>
        <w:t xml:space="preserve">Research Foundation (SAARF) </w:t>
      </w:r>
      <w:r>
        <w:rPr>
          <w:rFonts w:cstheme="minorHAnsi"/>
          <w:noProof/>
        </w:rPr>
        <w:t xml:space="preserve">produces the bi-annual </w:t>
      </w:r>
      <w:r w:rsidR="003E5989" w:rsidRPr="00767A2C">
        <w:rPr>
          <w:rFonts w:cstheme="minorHAnsi"/>
          <w:noProof/>
        </w:rPr>
        <w:t>All Media and Products Survey (AMPS)</w:t>
      </w:r>
      <w:r>
        <w:rPr>
          <w:rFonts w:cstheme="minorHAnsi"/>
          <w:noProof/>
        </w:rPr>
        <w:t>, providing data on media consumption, demographics, and products, brands and services.</w:t>
      </w:r>
    </w:p>
    <w:p w:rsidR="00CE5A84" w:rsidRDefault="00F83E72" w:rsidP="00543E29">
      <w:pPr>
        <w:spacing w:after="180" w:line="271" w:lineRule="auto"/>
        <w:rPr>
          <w:rFonts w:cstheme="minorHAnsi"/>
        </w:rPr>
      </w:pPr>
      <w:r w:rsidRPr="00F83E72">
        <w:rPr>
          <w:rFonts w:cstheme="minorHAnsi"/>
        </w:rPr>
        <w:t xml:space="preserve">This </w:t>
      </w:r>
      <w:r w:rsidR="00CC18AE">
        <w:rPr>
          <w:rFonts w:cstheme="minorHAnsi"/>
        </w:rPr>
        <w:t xml:space="preserve">latest </w:t>
      </w:r>
      <w:r w:rsidRPr="00F83E72">
        <w:rPr>
          <w:rFonts w:cstheme="minorHAnsi"/>
        </w:rPr>
        <w:t xml:space="preserve">release </w:t>
      </w:r>
      <w:r w:rsidR="00CC18AE">
        <w:rPr>
          <w:rFonts w:cstheme="minorHAnsi"/>
        </w:rPr>
        <w:t xml:space="preserve">– </w:t>
      </w:r>
      <w:r w:rsidR="00CC18AE" w:rsidRPr="00767A2C">
        <w:rPr>
          <w:rFonts w:cstheme="minorHAnsi"/>
        </w:rPr>
        <w:t>SAARF AMPS Jun 14 (2014A)</w:t>
      </w:r>
      <w:r w:rsidR="00CC18AE">
        <w:rPr>
          <w:rFonts w:cstheme="minorHAnsi"/>
        </w:rPr>
        <w:t xml:space="preserve"> – </w:t>
      </w:r>
      <w:r w:rsidRPr="00F83E72">
        <w:rPr>
          <w:rFonts w:cstheme="minorHAnsi"/>
        </w:rPr>
        <w:t xml:space="preserve">is </w:t>
      </w:r>
      <w:r>
        <w:rPr>
          <w:rFonts w:cstheme="minorHAnsi"/>
        </w:rPr>
        <w:t xml:space="preserve">characterised by relative stability over </w:t>
      </w:r>
      <w:r w:rsidR="00BC564D">
        <w:rPr>
          <w:rFonts w:cstheme="minorHAnsi"/>
        </w:rPr>
        <w:t>the previous survey, with few statistically significant audience level changes</w:t>
      </w:r>
      <w:r w:rsidR="00E00CE6">
        <w:rPr>
          <w:rFonts w:cstheme="minorHAnsi"/>
        </w:rPr>
        <w:t xml:space="preserve"> coming through</w:t>
      </w:r>
      <w:r w:rsidR="00BC564D">
        <w:rPr>
          <w:rFonts w:cstheme="minorHAnsi"/>
        </w:rPr>
        <w:t>.</w:t>
      </w:r>
    </w:p>
    <w:p w:rsidR="00BC564D" w:rsidRDefault="00BC564D" w:rsidP="00543E29">
      <w:pPr>
        <w:spacing w:after="180" w:line="271" w:lineRule="auto"/>
        <w:rPr>
          <w:rFonts w:cstheme="minorHAnsi"/>
        </w:rPr>
      </w:pPr>
    </w:p>
    <w:p w:rsidR="00BC564D" w:rsidRPr="00F83E72" w:rsidRDefault="00BC564D" w:rsidP="00543E29">
      <w:pPr>
        <w:spacing w:after="180" w:line="271" w:lineRule="auto"/>
        <w:rPr>
          <w:rFonts w:cstheme="minorHAnsi"/>
        </w:rPr>
      </w:pPr>
    </w:p>
    <w:tbl>
      <w:tblPr>
        <w:tblStyle w:val="TableGrid"/>
        <w:tblW w:w="9717" w:type="dxa"/>
        <w:tblInd w:w="10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29"/>
        <w:gridCol w:w="238"/>
        <w:gridCol w:w="2041"/>
        <w:gridCol w:w="228"/>
        <w:gridCol w:w="2041"/>
        <w:gridCol w:w="229"/>
        <w:gridCol w:w="2041"/>
        <w:gridCol w:w="229"/>
        <w:gridCol w:w="2041"/>
      </w:tblGrid>
      <w:tr w:rsidR="002E21F1" w:rsidTr="00F37D23">
        <w:trPr>
          <w:cantSplit/>
          <w:trHeight w:val="1343"/>
        </w:trPr>
        <w:tc>
          <w:tcPr>
            <w:tcW w:w="629" w:type="dxa"/>
            <w:vMerge w:val="restart"/>
            <w:shd w:val="clear" w:color="auto" w:fill="C00000"/>
            <w:textDirection w:val="btLr"/>
            <w:vAlign w:val="center"/>
          </w:tcPr>
          <w:p w:rsidR="002E21F1" w:rsidRPr="00286366" w:rsidRDefault="00CC18AE" w:rsidP="001C5139">
            <w:pPr>
              <w:ind w:left="113" w:right="113"/>
              <w:jc w:val="center"/>
              <w:rPr>
                <w:b/>
                <w:color w:val="FFFFFF" w:themeColor="background1"/>
                <w:sz w:val="24"/>
                <w:szCs w:val="24"/>
              </w:rPr>
            </w:pPr>
            <w:r>
              <w:rPr>
                <w:b/>
                <w:color w:val="FFFFFF" w:themeColor="background1"/>
                <w:sz w:val="24"/>
                <w:szCs w:val="24"/>
              </w:rPr>
              <w:t xml:space="preserve">AMPS JUN 14 </w:t>
            </w:r>
            <w:r w:rsidR="002E21F1" w:rsidRPr="00286366">
              <w:rPr>
                <w:b/>
                <w:color w:val="FFFFFF" w:themeColor="background1"/>
                <w:sz w:val="24"/>
                <w:szCs w:val="24"/>
              </w:rPr>
              <w:t>QUICK FACTS</w:t>
            </w:r>
          </w:p>
        </w:tc>
        <w:tc>
          <w:tcPr>
            <w:tcW w:w="238" w:type="dxa"/>
            <w:tcBorders>
              <w:top w:val="nil"/>
              <w:bottom w:val="nil"/>
              <w:right w:val="dotDash" w:sz="4" w:space="0" w:color="C00000"/>
            </w:tcBorders>
          </w:tcPr>
          <w:p w:rsidR="002E21F1" w:rsidRPr="00286366" w:rsidRDefault="002E21F1" w:rsidP="001C5139">
            <w:pPr>
              <w:jc w:val="center"/>
              <w:rPr>
                <w:b/>
                <w:color w:val="FFFFFF" w:themeColor="background1"/>
                <w:sz w:val="24"/>
                <w:szCs w:val="24"/>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2E21F1" w:rsidRDefault="00F07712" w:rsidP="001C5139">
            <w:pPr>
              <w:jc w:val="center"/>
              <w:rPr>
                <w:b/>
              </w:rPr>
            </w:pPr>
            <w:r>
              <w:rPr>
                <w:b/>
              </w:rPr>
              <w:t>TOTAL PRINT</w:t>
            </w:r>
          </w:p>
          <w:p w:rsidR="00F07712" w:rsidRPr="005240CF" w:rsidRDefault="00F07712" w:rsidP="001C5139">
            <w:pPr>
              <w:jc w:val="center"/>
            </w:pPr>
            <w:r w:rsidRPr="005240CF">
              <w:t>63.2%</w:t>
            </w:r>
          </w:p>
        </w:tc>
        <w:tc>
          <w:tcPr>
            <w:tcW w:w="228" w:type="dxa"/>
            <w:tcBorders>
              <w:top w:val="nil"/>
              <w:left w:val="dotDash" w:sz="4" w:space="0" w:color="C00000"/>
              <w:bottom w:val="nil"/>
              <w:right w:val="dotDash" w:sz="4" w:space="0" w:color="C00000"/>
            </w:tcBorders>
            <w:vAlign w:val="center"/>
          </w:tcPr>
          <w:p w:rsidR="002E21F1" w:rsidRDefault="002E21F1" w:rsidP="001C5139">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2E21F1" w:rsidRDefault="00F07712" w:rsidP="001C5139">
            <w:pPr>
              <w:jc w:val="center"/>
              <w:rPr>
                <w:b/>
              </w:rPr>
            </w:pPr>
            <w:r>
              <w:rPr>
                <w:b/>
              </w:rPr>
              <w:t>TOTAL NEWSPAPERS</w:t>
            </w:r>
          </w:p>
          <w:p w:rsidR="001C2A00" w:rsidRDefault="001020A4" w:rsidP="001C5139">
            <w:pPr>
              <w:jc w:val="center"/>
              <w:rPr>
                <w:b/>
              </w:rPr>
            </w:pPr>
            <w:r>
              <w:rPr>
                <w:b/>
                <w:noProof/>
              </w:rPr>
            </w:r>
            <w:r>
              <w:rPr>
                <w:b/>
                <w:noProof/>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44" o:spid="_x0000_s1048"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" fillcolor="red" strokecolor="red">
                  <v:textbox style="layout-flow:vertical-ideographic"/>
                  <w10:wrap type="none"/>
                  <w10:anchorlock/>
                </v:shape>
              </w:pict>
            </w:r>
            <w:r w:rsidR="001C2A00" w:rsidRPr="005240CF">
              <w:t>4</w:t>
            </w:r>
            <w:r w:rsidR="00A13F65">
              <w:t>6</w:t>
            </w:r>
            <w:r w:rsidR="001C2A00" w:rsidRPr="005240CF">
              <w:t>.</w:t>
            </w:r>
            <w:r w:rsidR="00A13F65">
              <w:t>3</w:t>
            </w:r>
            <w:r w:rsidR="001C2A00" w:rsidRPr="005240CF">
              <w:t>%</w:t>
            </w:r>
          </w:p>
        </w:tc>
        <w:tc>
          <w:tcPr>
            <w:tcW w:w="229" w:type="dxa"/>
            <w:tcBorders>
              <w:top w:val="nil"/>
              <w:left w:val="dotDash" w:sz="4" w:space="0" w:color="C00000"/>
              <w:bottom w:val="nil"/>
              <w:right w:val="dotDash" w:sz="4" w:space="0" w:color="C00000"/>
            </w:tcBorders>
            <w:vAlign w:val="center"/>
          </w:tcPr>
          <w:p w:rsidR="002E21F1" w:rsidRDefault="002E21F1" w:rsidP="001C5139">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63610E" w:rsidRDefault="00F07712" w:rsidP="001C5139">
            <w:pPr>
              <w:jc w:val="center"/>
              <w:rPr>
                <w:b/>
              </w:rPr>
            </w:pPr>
            <w:r>
              <w:rPr>
                <w:b/>
              </w:rPr>
              <w:t xml:space="preserve">TOTAL </w:t>
            </w:r>
          </w:p>
          <w:p w:rsidR="002E21F1" w:rsidRDefault="00F07712" w:rsidP="001C5139">
            <w:pPr>
              <w:jc w:val="center"/>
              <w:rPr>
                <w:b/>
              </w:rPr>
            </w:pPr>
            <w:r>
              <w:rPr>
                <w:b/>
              </w:rPr>
              <w:t>MAGAZINES</w:t>
            </w:r>
          </w:p>
          <w:p w:rsidR="001C2A00" w:rsidRPr="005240CF" w:rsidRDefault="001C2A00" w:rsidP="001C5139">
            <w:pPr>
              <w:jc w:val="center"/>
            </w:pPr>
            <w:r w:rsidRPr="005240CF">
              <w:t>46.9%</w:t>
            </w:r>
          </w:p>
        </w:tc>
        <w:tc>
          <w:tcPr>
            <w:tcW w:w="229" w:type="dxa"/>
            <w:tcBorders>
              <w:top w:val="nil"/>
              <w:left w:val="dotDash" w:sz="4" w:space="0" w:color="C00000"/>
              <w:bottom w:val="nil"/>
              <w:right w:val="dotDash" w:sz="4" w:space="0" w:color="C00000"/>
            </w:tcBorders>
            <w:vAlign w:val="center"/>
          </w:tcPr>
          <w:p w:rsidR="002E21F1" w:rsidRDefault="002E21F1" w:rsidP="001C5139">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2E21F1" w:rsidRDefault="00F07712" w:rsidP="001C5139">
            <w:pPr>
              <w:jc w:val="center"/>
              <w:rPr>
                <w:b/>
              </w:rPr>
            </w:pPr>
            <w:r>
              <w:rPr>
                <w:b/>
              </w:rPr>
              <w:t>TOTAL TV</w:t>
            </w:r>
          </w:p>
          <w:p w:rsidR="00F07712" w:rsidRPr="005240CF" w:rsidRDefault="001C2A00" w:rsidP="001C5139">
            <w:pPr>
              <w:jc w:val="center"/>
            </w:pPr>
            <w:r w:rsidRPr="005240CF">
              <w:t>91.8</w:t>
            </w:r>
            <w:r w:rsidR="00F07712" w:rsidRPr="005240CF">
              <w:t>% (p7d)</w:t>
            </w:r>
          </w:p>
        </w:tc>
      </w:tr>
      <w:tr w:rsidR="002E21F1" w:rsidTr="002E21F1">
        <w:trPr>
          <w:cantSplit/>
          <w:trHeight w:val="197"/>
        </w:trPr>
        <w:tc>
          <w:tcPr>
            <w:tcW w:w="629" w:type="dxa"/>
            <w:vMerge/>
            <w:shd w:val="clear" w:color="auto" w:fill="C00000"/>
            <w:textDirection w:val="btLr"/>
            <w:vAlign w:val="center"/>
          </w:tcPr>
          <w:p w:rsidR="002E21F1" w:rsidRPr="0085606F" w:rsidRDefault="002E21F1" w:rsidP="001C5139">
            <w:pPr>
              <w:ind w:left="113" w:right="113"/>
              <w:jc w:val="center"/>
              <w:rPr>
                <w:b/>
                <w:color w:val="FFFFFF" w:themeColor="background1"/>
                <w:sz w:val="20"/>
                <w:szCs w:val="20"/>
              </w:rPr>
            </w:pPr>
          </w:p>
        </w:tc>
        <w:tc>
          <w:tcPr>
            <w:tcW w:w="238" w:type="dxa"/>
            <w:tcBorders>
              <w:top w:val="nil"/>
              <w:bottom w:val="nil"/>
              <w:right w:val="nil"/>
            </w:tcBorders>
          </w:tcPr>
          <w:p w:rsidR="002E21F1" w:rsidRPr="0085606F" w:rsidRDefault="002E21F1" w:rsidP="001C5139">
            <w:pPr>
              <w:jc w:val="center"/>
              <w:rPr>
                <w:b/>
                <w:color w:val="FFFFFF" w:themeColor="background1"/>
                <w:sz w:val="20"/>
                <w:szCs w:val="20"/>
              </w:rPr>
            </w:pPr>
          </w:p>
        </w:tc>
        <w:tc>
          <w:tcPr>
            <w:tcW w:w="2041" w:type="dxa"/>
            <w:tcBorders>
              <w:top w:val="dotDash" w:sz="4" w:space="0" w:color="C00000"/>
              <w:left w:val="nil"/>
              <w:bottom w:val="dotDash" w:sz="4" w:space="0" w:color="C00000"/>
              <w:right w:val="nil"/>
            </w:tcBorders>
            <w:vAlign w:val="center"/>
          </w:tcPr>
          <w:p w:rsidR="002E21F1" w:rsidRDefault="002E21F1" w:rsidP="001C5139">
            <w:pPr>
              <w:jc w:val="center"/>
              <w:rPr>
                <w:b/>
              </w:rPr>
            </w:pPr>
          </w:p>
        </w:tc>
        <w:tc>
          <w:tcPr>
            <w:tcW w:w="228" w:type="dxa"/>
            <w:tcBorders>
              <w:top w:val="nil"/>
              <w:left w:val="nil"/>
              <w:bottom w:val="nil"/>
              <w:right w:val="nil"/>
            </w:tcBorders>
            <w:vAlign w:val="center"/>
          </w:tcPr>
          <w:p w:rsidR="002E21F1" w:rsidRDefault="002E21F1" w:rsidP="001C5139">
            <w:pPr>
              <w:jc w:val="center"/>
              <w:rPr>
                <w:b/>
              </w:rPr>
            </w:pPr>
          </w:p>
        </w:tc>
        <w:tc>
          <w:tcPr>
            <w:tcW w:w="2041" w:type="dxa"/>
            <w:tcBorders>
              <w:top w:val="dotDash" w:sz="4" w:space="0" w:color="C00000"/>
              <w:left w:val="nil"/>
              <w:bottom w:val="dotDash" w:sz="4" w:space="0" w:color="C00000"/>
              <w:right w:val="nil"/>
            </w:tcBorders>
            <w:vAlign w:val="center"/>
          </w:tcPr>
          <w:p w:rsidR="002E21F1" w:rsidRDefault="002E21F1" w:rsidP="001C5139">
            <w:pPr>
              <w:jc w:val="center"/>
              <w:rPr>
                <w:b/>
              </w:rPr>
            </w:pPr>
          </w:p>
        </w:tc>
        <w:tc>
          <w:tcPr>
            <w:tcW w:w="229" w:type="dxa"/>
            <w:tcBorders>
              <w:top w:val="nil"/>
              <w:left w:val="nil"/>
              <w:bottom w:val="nil"/>
              <w:right w:val="nil"/>
            </w:tcBorders>
            <w:vAlign w:val="center"/>
          </w:tcPr>
          <w:p w:rsidR="002E21F1" w:rsidRDefault="002E21F1" w:rsidP="001C5139">
            <w:pPr>
              <w:jc w:val="center"/>
              <w:rPr>
                <w:b/>
              </w:rPr>
            </w:pPr>
          </w:p>
        </w:tc>
        <w:tc>
          <w:tcPr>
            <w:tcW w:w="2041" w:type="dxa"/>
            <w:tcBorders>
              <w:top w:val="dotDash" w:sz="4" w:space="0" w:color="C00000"/>
              <w:left w:val="nil"/>
              <w:bottom w:val="dotDash" w:sz="4" w:space="0" w:color="C00000"/>
              <w:right w:val="nil"/>
            </w:tcBorders>
            <w:vAlign w:val="center"/>
          </w:tcPr>
          <w:p w:rsidR="002E21F1" w:rsidRDefault="002E21F1" w:rsidP="001C5139">
            <w:pPr>
              <w:jc w:val="center"/>
              <w:rPr>
                <w:b/>
              </w:rPr>
            </w:pPr>
          </w:p>
        </w:tc>
        <w:tc>
          <w:tcPr>
            <w:tcW w:w="229" w:type="dxa"/>
            <w:tcBorders>
              <w:top w:val="nil"/>
              <w:left w:val="nil"/>
              <w:bottom w:val="nil"/>
              <w:right w:val="nil"/>
            </w:tcBorders>
            <w:vAlign w:val="center"/>
          </w:tcPr>
          <w:p w:rsidR="002E21F1" w:rsidRDefault="002E21F1" w:rsidP="001C5139">
            <w:pPr>
              <w:jc w:val="center"/>
              <w:rPr>
                <w:b/>
              </w:rPr>
            </w:pPr>
          </w:p>
        </w:tc>
        <w:tc>
          <w:tcPr>
            <w:tcW w:w="2041" w:type="dxa"/>
            <w:tcBorders>
              <w:top w:val="dotDash" w:sz="4" w:space="0" w:color="C00000"/>
              <w:left w:val="nil"/>
              <w:bottom w:val="dotDash" w:sz="4" w:space="0" w:color="C00000"/>
              <w:right w:val="nil"/>
            </w:tcBorders>
            <w:vAlign w:val="center"/>
          </w:tcPr>
          <w:p w:rsidR="002E21F1" w:rsidRDefault="002E21F1" w:rsidP="001C5139">
            <w:pPr>
              <w:jc w:val="center"/>
              <w:rPr>
                <w:b/>
              </w:rPr>
            </w:pPr>
          </w:p>
        </w:tc>
      </w:tr>
      <w:tr w:rsidR="002E21F1" w:rsidTr="00F37D23">
        <w:trPr>
          <w:cantSplit/>
          <w:trHeight w:val="1424"/>
        </w:trPr>
        <w:tc>
          <w:tcPr>
            <w:tcW w:w="629" w:type="dxa"/>
            <w:vMerge/>
            <w:shd w:val="clear" w:color="auto" w:fill="C00000"/>
            <w:textDirection w:val="btLr"/>
            <w:vAlign w:val="center"/>
          </w:tcPr>
          <w:p w:rsidR="002E21F1" w:rsidRPr="0085606F" w:rsidRDefault="002E21F1" w:rsidP="001C5139">
            <w:pPr>
              <w:ind w:left="113" w:right="113"/>
              <w:jc w:val="center"/>
              <w:rPr>
                <w:b/>
                <w:color w:val="FFFFFF" w:themeColor="background1"/>
                <w:sz w:val="20"/>
                <w:szCs w:val="20"/>
              </w:rPr>
            </w:pPr>
          </w:p>
        </w:tc>
        <w:tc>
          <w:tcPr>
            <w:tcW w:w="238" w:type="dxa"/>
            <w:tcBorders>
              <w:top w:val="nil"/>
              <w:bottom w:val="nil"/>
              <w:right w:val="dotDash" w:sz="4" w:space="0" w:color="C00000"/>
            </w:tcBorders>
          </w:tcPr>
          <w:p w:rsidR="002E21F1" w:rsidRPr="0085606F" w:rsidRDefault="002E21F1" w:rsidP="001C5139">
            <w:pPr>
              <w:jc w:val="center"/>
              <w:rPr>
                <w:b/>
                <w:color w:val="FFFFFF" w:themeColor="background1"/>
                <w:sz w:val="20"/>
                <w:szCs w:val="20"/>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F07712" w:rsidRDefault="00F07712" w:rsidP="00F07712">
            <w:pPr>
              <w:jc w:val="center"/>
              <w:rPr>
                <w:b/>
              </w:rPr>
            </w:pPr>
            <w:r>
              <w:rPr>
                <w:b/>
              </w:rPr>
              <w:t>TOTAL RADIO</w:t>
            </w:r>
          </w:p>
          <w:p w:rsidR="002E21F1" w:rsidRPr="005240CF" w:rsidRDefault="00EC0FA7" w:rsidP="00F07712">
            <w:pPr>
              <w:jc w:val="center"/>
            </w:pPr>
            <w:r w:rsidRPr="005240CF">
              <w:t>92.4</w:t>
            </w:r>
            <w:r w:rsidR="00F07712" w:rsidRPr="005240CF">
              <w:t>% (p7d)</w:t>
            </w:r>
          </w:p>
        </w:tc>
        <w:tc>
          <w:tcPr>
            <w:tcW w:w="228" w:type="dxa"/>
            <w:tcBorders>
              <w:top w:val="nil"/>
              <w:left w:val="dotDash" w:sz="4" w:space="0" w:color="C00000"/>
              <w:bottom w:val="nil"/>
              <w:right w:val="dotDash" w:sz="4" w:space="0" w:color="C00000"/>
            </w:tcBorders>
            <w:vAlign w:val="center"/>
          </w:tcPr>
          <w:p w:rsidR="002E21F1" w:rsidRDefault="002E21F1" w:rsidP="001C5139">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EC0FA7" w:rsidRDefault="00EC0FA7" w:rsidP="00EC0FA7">
            <w:pPr>
              <w:jc w:val="center"/>
              <w:rPr>
                <w:b/>
              </w:rPr>
            </w:pPr>
            <w:r>
              <w:rPr>
                <w:b/>
              </w:rPr>
              <w:t>OUT OF HOME</w:t>
            </w:r>
          </w:p>
          <w:p w:rsidR="00EC0FA7" w:rsidRPr="00E8106B" w:rsidRDefault="00E8106B" w:rsidP="00EC0FA7">
            <w:pPr>
              <w:jc w:val="center"/>
              <w:rPr>
                <w:sz w:val="20"/>
                <w:szCs w:val="20"/>
              </w:rPr>
            </w:pPr>
            <w:r w:rsidRPr="00E8106B">
              <w:rPr>
                <w:sz w:val="20"/>
                <w:szCs w:val="20"/>
              </w:rPr>
              <w:t>1</w:t>
            </w:r>
            <w:r w:rsidRPr="00E8106B">
              <w:rPr>
                <w:sz w:val="20"/>
                <w:szCs w:val="20"/>
                <w:vertAlign w:val="superscript"/>
              </w:rPr>
              <w:t>st</w:t>
            </w:r>
            <w:r w:rsidRPr="00E8106B">
              <w:rPr>
                <w:sz w:val="20"/>
                <w:szCs w:val="20"/>
              </w:rPr>
              <w:t>: s</w:t>
            </w:r>
            <w:r w:rsidR="00EC0FA7" w:rsidRPr="00E8106B">
              <w:rPr>
                <w:sz w:val="20"/>
                <w:szCs w:val="20"/>
              </w:rPr>
              <w:t>treet poles</w:t>
            </w:r>
            <w:r w:rsidR="005240CF" w:rsidRPr="00E8106B">
              <w:rPr>
                <w:sz w:val="20"/>
                <w:szCs w:val="20"/>
              </w:rPr>
              <w:t xml:space="preserve"> 63.2%</w:t>
            </w:r>
          </w:p>
          <w:p w:rsidR="00EC0FA7" w:rsidRPr="00E8106B" w:rsidRDefault="00E8106B" w:rsidP="00EC0FA7">
            <w:pPr>
              <w:jc w:val="center"/>
              <w:rPr>
                <w:sz w:val="20"/>
                <w:szCs w:val="20"/>
              </w:rPr>
            </w:pPr>
            <w:r w:rsidRPr="00E8106B">
              <w:rPr>
                <w:sz w:val="20"/>
                <w:szCs w:val="20"/>
              </w:rPr>
              <w:t>2</w:t>
            </w:r>
            <w:r w:rsidRPr="00E8106B">
              <w:rPr>
                <w:sz w:val="20"/>
                <w:szCs w:val="20"/>
                <w:vertAlign w:val="superscript"/>
              </w:rPr>
              <w:t>nd</w:t>
            </w:r>
            <w:r w:rsidRPr="00E8106B">
              <w:rPr>
                <w:sz w:val="20"/>
                <w:szCs w:val="20"/>
              </w:rPr>
              <w:t xml:space="preserve">: </w:t>
            </w:r>
            <w:r w:rsidR="00EC0FA7" w:rsidRPr="00E8106B">
              <w:rPr>
                <w:sz w:val="20"/>
                <w:szCs w:val="20"/>
              </w:rPr>
              <w:t>Minibus taxis</w:t>
            </w:r>
            <w:r w:rsidR="005240CF" w:rsidRPr="00E8106B">
              <w:rPr>
                <w:sz w:val="20"/>
                <w:szCs w:val="20"/>
              </w:rPr>
              <w:t xml:space="preserve"> 60.7%</w:t>
            </w:r>
          </w:p>
          <w:p w:rsidR="00EC0FA7" w:rsidRDefault="00E8106B" w:rsidP="00EC0FA7">
            <w:pPr>
              <w:jc w:val="center"/>
              <w:rPr>
                <w:b/>
              </w:rPr>
            </w:pPr>
            <w:r w:rsidRPr="00E8106B">
              <w:rPr>
                <w:sz w:val="20"/>
                <w:szCs w:val="20"/>
              </w:rPr>
              <w:t>3</w:t>
            </w:r>
            <w:r w:rsidRPr="00E8106B">
              <w:rPr>
                <w:sz w:val="20"/>
                <w:szCs w:val="20"/>
                <w:vertAlign w:val="superscript"/>
              </w:rPr>
              <w:t>rd</w:t>
            </w:r>
            <w:r w:rsidRPr="00E8106B">
              <w:rPr>
                <w:sz w:val="20"/>
                <w:szCs w:val="20"/>
              </w:rPr>
              <w:t xml:space="preserve">: </w:t>
            </w:r>
            <w:r w:rsidR="00EC0FA7" w:rsidRPr="00E8106B">
              <w:rPr>
                <w:sz w:val="20"/>
                <w:szCs w:val="20"/>
              </w:rPr>
              <w:t>Billboards</w:t>
            </w:r>
            <w:r w:rsidR="005240CF" w:rsidRPr="00E8106B">
              <w:rPr>
                <w:sz w:val="20"/>
                <w:szCs w:val="20"/>
              </w:rPr>
              <w:t xml:space="preserve"> 60.1%</w:t>
            </w:r>
          </w:p>
        </w:tc>
        <w:tc>
          <w:tcPr>
            <w:tcW w:w="229" w:type="dxa"/>
            <w:tcBorders>
              <w:top w:val="nil"/>
              <w:left w:val="dotDash" w:sz="4" w:space="0" w:color="C00000"/>
              <w:bottom w:val="nil"/>
              <w:right w:val="dotDash" w:sz="4" w:space="0" w:color="C00000"/>
            </w:tcBorders>
            <w:vAlign w:val="center"/>
          </w:tcPr>
          <w:p w:rsidR="002E21F1" w:rsidRDefault="002E21F1" w:rsidP="001C5139">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EC0FA7" w:rsidRDefault="00EC0FA7" w:rsidP="00EC0FA7">
            <w:pPr>
              <w:jc w:val="center"/>
              <w:rPr>
                <w:b/>
              </w:rPr>
            </w:pPr>
            <w:r>
              <w:rPr>
                <w:b/>
              </w:rPr>
              <w:t>INTERNET USAGE</w:t>
            </w:r>
          </w:p>
          <w:p w:rsidR="002E21F1" w:rsidRDefault="001020A4" w:rsidP="001C5139">
            <w:pPr>
              <w:jc w:val="center"/>
              <w:rPr>
                <w:b/>
              </w:rPr>
            </w:pPr>
            <w:r>
              <w:rPr>
                <w:b/>
                <w:noProof/>
              </w:rPr>
            </w:r>
            <w:r>
              <w:rPr>
                <w:b/>
                <w:noProof/>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43" o:spid="_x0000_s1047" type="#_x0000_t68" style="width:10.45pt;height:11.9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" fillcolor="#00b0f0" strokecolor="#00b0f0">
                  <v:textbox style="layout-flow:vertical-ideographic"/>
                  <w10:wrap type="none"/>
                  <w10:anchorlock/>
                </v:shape>
              </w:pict>
            </w:r>
            <w:r w:rsidR="00EC0FA7" w:rsidRPr="005240CF">
              <w:t>32.4% (p7d)</w:t>
            </w:r>
          </w:p>
        </w:tc>
        <w:tc>
          <w:tcPr>
            <w:tcW w:w="229" w:type="dxa"/>
            <w:tcBorders>
              <w:top w:val="nil"/>
              <w:left w:val="dotDash" w:sz="4" w:space="0" w:color="C00000"/>
              <w:bottom w:val="nil"/>
              <w:right w:val="dotDash" w:sz="4" w:space="0" w:color="C00000"/>
            </w:tcBorders>
            <w:vAlign w:val="center"/>
          </w:tcPr>
          <w:p w:rsidR="002E21F1" w:rsidRDefault="002E21F1" w:rsidP="001C5139">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2E21F1" w:rsidRDefault="00EC0FA7" w:rsidP="001C5139">
            <w:pPr>
              <w:jc w:val="center"/>
              <w:rPr>
                <w:b/>
              </w:rPr>
            </w:pPr>
            <w:r>
              <w:rPr>
                <w:b/>
              </w:rPr>
              <w:t>CINEMA</w:t>
            </w:r>
          </w:p>
          <w:p w:rsidR="00EC0FA7" w:rsidRPr="005240CF" w:rsidRDefault="00EC0FA7" w:rsidP="001C5139">
            <w:pPr>
              <w:jc w:val="center"/>
            </w:pPr>
            <w:r w:rsidRPr="005240CF">
              <w:t>3.6% (up to 4 weeks)</w:t>
            </w:r>
          </w:p>
        </w:tc>
      </w:tr>
    </w:tbl>
    <w:p w:rsidR="002E21F1" w:rsidRPr="00851075" w:rsidRDefault="002E21F1" w:rsidP="002E21F1">
      <w:pPr>
        <w:rPr>
          <w:b/>
        </w:rPr>
      </w:pPr>
    </w:p>
    <w:p w:rsidR="004B22FC" w:rsidRDefault="004B22FC" w:rsidP="00D54B5C">
      <w:pPr>
        <w:spacing w:after="180" w:line="271" w:lineRule="auto"/>
        <w:rPr>
          <w:rFonts w:cstheme="minorHAnsi"/>
          <w:b/>
          <w:highlight w:val="yellow"/>
        </w:rPr>
      </w:pPr>
    </w:p>
    <w:p w:rsidR="009F546E" w:rsidRDefault="009F546E">
      <w:pPr>
        <w:rPr>
          <w:b/>
        </w:rPr>
      </w:pPr>
      <w:r>
        <w:rPr>
          <w:b/>
        </w:rPr>
        <w:br w:type="page"/>
      </w:r>
    </w:p>
    <w:tbl>
      <w:tblPr>
        <w:tblStyle w:val="TableGrid"/>
        <w:tblW w:w="0" w:type="auto"/>
        <w:tblInd w:w="108" w:type="dxa"/>
        <w:tblLook w:val="04A0"/>
      </w:tblPr>
      <w:tblGrid>
        <w:gridCol w:w="9639"/>
      </w:tblGrid>
      <w:tr w:rsidR="00016A64" w:rsidTr="00B11116">
        <w:tc>
          <w:tcPr>
            <w:tcW w:w="9639" w:type="dxa"/>
            <w:tcBorders>
              <w:top w:val="single" w:sz="4" w:space="0" w:color="C00000"/>
              <w:left w:val="single" w:sz="4" w:space="0" w:color="C00000"/>
              <w:bottom w:val="single" w:sz="4" w:space="0" w:color="C00000"/>
              <w:right w:val="single" w:sz="4" w:space="0" w:color="C00000"/>
            </w:tcBorders>
            <w:shd w:val="clear" w:color="auto" w:fill="FFFFFF" w:themeFill="background1"/>
          </w:tcPr>
          <w:p w:rsidR="00016A64" w:rsidRPr="00135A0C" w:rsidRDefault="00016A64" w:rsidP="00016A64">
            <w:pPr>
              <w:spacing w:before="100" w:after="100"/>
              <w:jc w:val="center"/>
              <w:rPr>
                <w:rFonts w:cstheme="minorHAnsi"/>
                <w:b/>
                <w:bCs/>
                <w:color w:val="C00000"/>
                <w:sz w:val="36"/>
                <w:szCs w:val="36"/>
              </w:rPr>
            </w:pPr>
            <w:r w:rsidRPr="00135A0C">
              <w:rPr>
                <w:rFonts w:cstheme="minorHAnsi"/>
                <w:b/>
                <w:bCs/>
                <w:color w:val="C00000"/>
                <w:sz w:val="36"/>
                <w:szCs w:val="36"/>
              </w:rPr>
              <w:lastRenderedPageBreak/>
              <w:t>technical</w:t>
            </w:r>
          </w:p>
        </w:tc>
      </w:tr>
    </w:tbl>
    <w:p w:rsidR="00CB6913" w:rsidRDefault="00CB6913" w:rsidP="00CB6913">
      <w:pPr>
        <w:spacing w:after="0" w:line="240" w:lineRule="auto"/>
        <w:rPr>
          <w:lang w:val="en-US"/>
        </w:rPr>
      </w:pPr>
    </w:p>
    <w:p w:rsidR="00CB6913" w:rsidRDefault="00CB6913" w:rsidP="00CB6913">
      <w:pPr>
        <w:spacing w:after="0" w:line="240" w:lineRule="auto"/>
        <w:rPr>
          <w:lang w:val="en-US"/>
        </w:rPr>
      </w:pPr>
    </w:p>
    <w:p w:rsidR="00D54B5C" w:rsidRPr="008741EE" w:rsidRDefault="00F8305C" w:rsidP="008741EE">
      <w:pPr>
        <w:spacing w:after="100" w:line="271" w:lineRule="auto"/>
        <w:jc w:val="center"/>
        <w:rPr>
          <w:b/>
        </w:rPr>
      </w:pPr>
      <w:r w:rsidRPr="008741EE">
        <w:rPr>
          <w:b/>
        </w:rPr>
        <w:t xml:space="preserve">DATA </w:t>
      </w:r>
      <w:r w:rsidR="00D54B5C" w:rsidRPr="008741EE">
        <w:rPr>
          <w:b/>
        </w:rPr>
        <w:t>TRENDING</w:t>
      </w:r>
    </w:p>
    <w:p w:rsidR="00012997" w:rsidRPr="00F8305C" w:rsidRDefault="004A7997" w:rsidP="004A7997">
      <w:pPr>
        <w:spacing w:after="180" w:line="271" w:lineRule="auto"/>
      </w:pPr>
      <w:r w:rsidRPr="00F8305C">
        <w:t xml:space="preserve">AMPS Jun 13 </w:t>
      </w:r>
      <w:r w:rsidR="0019261A" w:rsidRPr="00F8305C">
        <w:t xml:space="preserve">(July 2012-June 2013) </w:t>
      </w:r>
      <w:r w:rsidRPr="00F8305C">
        <w:t xml:space="preserve">marked the start of a new </w:t>
      </w:r>
      <w:r w:rsidR="00B709BA" w:rsidRPr="00F8305C">
        <w:t>trend line</w:t>
      </w:r>
      <w:r w:rsidRPr="00F8305C">
        <w:t xml:space="preserve"> for media, following the inclusion of new population estimates </w:t>
      </w:r>
      <w:r w:rsidR="00D54B5C" w:rsidRPr="00F8305C">
        <w:t>modelled on data from Statistics SA’s Census 2011</w:t>
      </w:r>
      <w:r w:rsidRPr="00F8305C">
        <w:t xml:space="preserve">. </w:t>
      </w:r>
    </w:p>
    <w:p w:rsidR="00D54B5C" w:rsidRPr="00F8305C" w:rsidRDefault="009144A6" w:rsidP="00012997">
      <w:pPr>
        <w:spacing w:after="180" w:line="271" w:lineRule="auto"/>
      </w:pPr>
      <w:r>
        <w:t xml:space="preserve">The latest release – </w:t>
      </w:r>
      <w:r w:rsidR="00012997" w:rsidRPr="00F8305C">
        <w:t>AMPS Jun 14</w:t>
      </w:r>
      <w:r>
        <w:t xml:space="preserve"> – </w:t>
      </w:r>
      <w:r w:rsidR="00012997" w:rsidRPr="00F8305C">
        <w:t xml:space="preserve">is the third release </w:t>
      </w:r>
      <w:r w:rsidR="00CD112D">
        <w:t>after</w:t>
      </w:r>
      <w:r w:rsidR="00CD112D" w:rsidRPr="00F8305C">
        <w:t xml:space="preserve"> </w:t>
      </w:r>
      <w:r w:rsidR="00012997" w:rsidRPr="00F8305C">
        <w:t xml:space="preserve">this update, and can </w:t>
      </w:r>
      <w:r>
        <w:t xml:space="preserve">therefore </w:t>
      </w:r>
      <w:r w:rsidR="00012997" w:rsidRPr="00F8305C">
        <w:t xml:space="preserve">be </w:t>
      </w:r>
      <w:r>
        <w:t xml:space="preserve">trended </w:t>
      </w:r>
      <w:r w:rsidR="004A7997" w:rsidRPr="00F8305C">
        <w:t xml:space="preserve">against </w:t>
      </w:r>
      <w:r>
        <w:t xml:space="preserve">the two previous surveys: </w:t>
      </w:r>
      <w:r w:rsidR="004A7997" w:rsidRPr="00F8305C">
        <w:t>AMPS Jun 13</w:t>
      </w:r>
      <w:r w:rsidR="00012997" w:rsidRPr="00F8305C">
        <w:t xml:space="preserve"> and AMPS Dec 13</w:t>
      </w:r>
      <w:r w:rsidR="004A7997" w:rsidRPr="00F8305C">
        <w:t>.</w:t>
      </w:r>
    </w:p>
    <w:p w:rsidR="001A118A" w:rsidRPr="008741EE" w:rsidRDefault="001A118A" w:rsidP="008741EE">
      <w:pPr>
        <w:spacing w:after="100" w:line="271" w:lineRule="auto"/>
        <w:jc w:val="center"/>
        <w:rPr>
          <w:b/>
        </w:rPr>
      </w:pPr>
      <w:r w:rsidRPr="008741EE">
        <w:rPr>
          <w:b/>
        </w:rPr>
        <w:t>FIELDWORK PERIOD</w:t>
      </w:r>
    </w:p>
    <w:p w:rsidR="007C12BB" w:rsidRPr="004B22FC" w:rsidRDefault="00211FDB">
      <w:pPr>
        <w:pStyle w:val="ListParagraph"/>
        <w:numPr>
          <w:ilvl w:val="0"/>
          <w:numId w:val="6"/>
        </w:numPr>
        <w:spacing w:after="180" w:line="271" w:lineRule="auto"/>
        <w:ind w:left="714" w:hanging="357"/>
        <w:contextualSpacing w:val="0"/>
      </w:pPr>
      <w:r w:rsidRPr="004B22FC">
        <w:rPr>
          <w:lang w:val="en-US"/>
        </w:rPr>
        <w:t xml:space="preserve">The </w:t>
      </w:r>
      <w:r w:rsidR="009144A6">
        <w:rPr>
          <w:lang w:val="en-US"/>
        </w:rPr>
        <w:t xml:space="preserve">large urban </w:t>
      </w:r>
      <w:r w:rsidRPr="004B22FC">
        <w:rPr>
          <w:lang w:val="en-US"/>
        </w:rPr>
        <w:t xml:space="preserve">component </w:t>
      </w:r>
      <w:r w:rsidR="0019261A" w:rsidRPr="004B22FC">
        <w:rPr>
          <w:lang w:val="en-US"/>
        </w:rPr>
        <w:t xml:space="preserve">of AMPS </w:t>
      </w:r>
      <w:r w:rsidR="00E7607D" w:rsidRPr="004B22FC">
        <w:rPr>
          <w:lang w:val="en-US"/>
        </w:rPr>
        <w:t xml:space="preserve">Jun 14 </w:t>
      </w:r>
      <w:r w:rsidR="007C12BB" w:rsidRPr="004B22FC">
        <w:rPr>
          <w:lang w:val="en-US"/>
        </w:rPr>
        <w:t>cover</w:t>
      </w:r>
      <w:r w:rsidRPr="004B22FC">
        <w:rPr>
          <w:lang w:val="en-US"/>
        </w:rPr>
        <w:t>s</w:t>
      </w:r>
      <w:r w:rsidR="007C12BB" w:rsidRPr="004B22FC">
        <w:rPr>
          <w:lang w:val="en-US"/>
        </w:rPr>
        <w:t xml:space="preserve"> </w:t>
      </w:r>
      <w:r w:rsidR="00E7607D" w:rsidRPr="004B22FC">
        <w:rPr>
          <w:lang w:val="en-US"/>
        </w:rPr>
        <w:t>July 2013 to June 2014.</w:t>
      </w:r>
    </w:p>
    <w:p w:rsidR="00E120AC" w:rsidRPr="007310F7" w:rsidRDefault="00211FDB">
      <w:pPr>
        <w:pStyle w:val="ListParagraph"/>
        <w:numPr>
          <w:ilvl w:val="0"/>
          <w:numId w:val="6"/>
        </w:numPr>
        <w:spacing w:after="180" w:line="271" w:lineRule="auto"/>
        <w:ind w:left="714" w:hanging="357"/>
        <w:contextualSpacing w:val="0"/>
        <w:rPr>
          <w:rFonts w:cstheme="minorHAnsi"/>
        </w:rPr>
      </w:pPr>
      <w:r w:rsidRPr="007310F7">
        <w:rPr>
          <w:lang w:val="en-US"/>
        </w:rPr>
        <w:t>The small-u</w:t>
      </w:r>
      <w:r w:rsidR="007C12BB" w:rsidRPr="007310F7">
        <w:rPr>
          <w:lang w:val="en-US"/>
        </w:rPr>
        <w:t>rban/</w:t>
      </w:r>
      <w:r w:rsidRPr="007310F7">
        <w:rPr>
          <w:lang w:val="en-US"/>
        </w:rPr>
        <w:t>r</w:t>
      </w:r>
      <w:r w:rsidR="007C12BB" w:rsidRPr="007310F7">
        <w:rPr>
          <w:lang w:val="en-US"/>
        </w:rPr>
        <w:t xml:space="preserve">ural </w:t>
      </w:r>
      <w:r w:rsidRPr="007310F7">
        <w:rPr>
          <w:lang w:val="en-US"/>
        </w:rPr>
        <w:t xml:space="preserve">component covers </w:t>
      </w:r>
      <w:r w:rsidR="00E7607D" w:rsidRPr="007310F7">
        <w:rPr>
          <w:lang w:val="en-US"/>
        </w:rPr>
        <w:t>January</w:t>
      </w:r>
      <w:r w:rsidR="00CD112D">
        <w:rPr>
          <w:lang w:val="en-US"/>
        </w:rPr>
        <w:t xml:space="preserve"> to </w:t>
      </w:r>
      <w:r w:rsidR="00E7607D" w:rsidRPr="007310F7">
        <w:rPr>
          <w:lang w:val="en-US"/>
        </w:rPr>
        <w:t>June 2013, and January to June 2014.</w:t>
      </w:r>
      <w:r w:rsidR="00E120AC" w:rsidRPr="007310F7">
        <w:rPr>
          <w:lang w:val="en-US"/>
        </w:rPr>
        <w:t xml:space="preserve"> Ordinarily, this release of AMPS would </w:t>
      </w:r>
      <w:r w:rsidR="002876BC">
        <w:rPr>
          <w:lang w:val="en-US"/>
        </w:rPr>
        <w:t xml:space="preserve">carry a small-urban/rural component running from </w:t>
      </w:r>
      <w:r w:rsidR="00E120AC" w:rsidRPr="007310F7">
        <w:rPr>
          <w:lang w:val="en-US"/>
        </w:rPr>
        <w:t>July</w:t>
      </w:r>
      <w:r w:rsidR="002876BC">
        <w:rPr>
          <w:lang w:val="en-US"/>
        </w:rPr>
        <w:t xml:space="preserve"> 2013 to June 2014</w:t>
      </w:r>
      <w:r w:rsidR="00CD112D">
        <w:rPr>
          <w:lang w:val="en-US"/>
        </w:rPr>
        <w:t xml:space="preserve">; </w:t>
      </w:r>
      <w:r w:rsidR="0045435A">
        <w:rPr>
          <w:lang w:val="en-US"/>
        </w:rPr>
        <w:t>f</w:t>
      </w:r>
      <w:r w:rsidR="009144A6">
        <w:rPr>
          <w:lang w:val="en-US"/>
        </w:rPr>
        <w:t xml:space="preserve">or </w:t>
      </w:r>
      <w:r w:rsidR="002876BC">
        <w:rPr>
          <w:rFonts w:cstheme="minorHAnsi"/>
        </w:rPr>
        <w:t xml:space="preserve">AMPS Dec 13, </w:t>
      </w:r>
      <w:r w:rsidR="009144A6">
        <w:rPr>
          <w:rFonts w:cstheme="minorHAnsi"/>
        </w:rPr>
        <w:t xml:space="preserve">however, </w:t>
      </w:r>
      <w:r w:rsidR="002876BC">
        <w:rPr>
          <w:rFonts w:cstheme="minorHAnsi"/>
        </w:rPr>
        <w:t xml:space="preserve">the </w:t>
      </w:r>
      <w:r w:rsidR="00E120AC" w:rsidRPr="007310F7">
        <w:rPr>
          <w:rFonts w:cstheme="minorHAnsi"/>
        </w:rPr>
        <w:t xml:space="preserve">SAARF Board decided not </w:t>
      </w:r>
      <w:r w:rsidR="00E120AC" w:rsidRPr="007310F7">
        <w:t>to interview the small-urban/rural sample in the July to December 2013 period</w:t>
      </w:r>
      <w:r w:rsidR="00E120AC" w:rsidRPr="007310F7">
        <w:rPr>
          <w:rFonts w:cstheme="minorHAnsi"/>
        </w:rPr>
        <w:t>.</w:t>
      </w:r>
    </w:p>
    <w:p w:rsidR="00E7607D" w:rsidRPr="004B22FC" w:rsidRDefault="00E7607D" w:rsidP="00D7066E">
      <w:pPr>
        <w:pStyle w:val="ListParagraph"/>
        <w:numPr>
          <w:ilvl w:val="0"/>
          <w:numId w:val="6"/>
        </w:numPr>
        <w:spacing w:after="180" w:line="271" w:lineRule="auto"/>
        <w:ind w:left="714" w:hanging="357"/>
        <w:contextualSpacing w:val="0"/>
      </w:pPr>
      <w:r w:rsidRPr="007310F7">
        <w:rPr>
          <w:lang w:val="en-US"/>
        </w:rPr>
        <w:t>The total sample size was 25 510 adults aged 15 years and older.</w:t>
      </w:r>
    </w:p>
    <w:p w:rsidR="00174B09" w:rsidRPr="004B22FC" w:rsidRDefault="00174B09" w:rsidP="008741EE">
      <w:pPr>
        <w:spacing w:after="100" w:line="271" w:lineRule="auto"/>
        <w:jc w:val="center"/>
        <w:rPr>
          <w:b/>
        </w:rPr>
      </w:pPr>
      <w:r w:rsidRPr="004B22FC">
        <w:rPr>
          <w:b/>
        </w:rPr>
        <w:t>UNIVERSE SIZE</w:t>
      </w:r>
    </w:p>
    <w:p w:rsidR="00174B09" w:rsidRDefault="00E7607D" w:rsidP="00111661">
      <w:pPr>
        <w:tabs>
          <w:tab w:val="num" w:pos="720"/>
        </w:tabs>
        <w:spacing w:after="180" w:line="271" w:lineRule="auto"/>
      </w:pPr>
      <w:r w:rsidRPr="004B22FC">
        <w:t xml:space="preserve">AMPS Jun 14 uses population figures updated to the 2014 IHS estimates. </w:t>
      </w:r>
      <w:r w:rsidR="0015709E">
        <w:t xml:space="preserve">The </w:t>
      </w:r>
      <w:r w:rsidRPr="004B22FC">
        <w:t>AMPS universe of</w:t>
      </w:r>
      <w:r w:rsidR="00CD112D">
        <w:t xml:space="preserve"> adults aged</w:t>
      </w:r>
      <w:r w:rsidRPr="004B22FC">
        <w:t xml:space="preserve"> 15+ </w:t>
      </w:r>
      <w:r w:rsidR="0015709E">
        <w:t xml:space="preserve">is now </w:t>
      </w:r>
      <w:r w:rsidR="005A7FAD">
        <w:t>1.2%</w:t>
      </w:r>
      <w:r w:rsidR="0015709E">
        <w:t xml:space="preserve"> larger</w:t>
      </w:r>
      <w:r w:rsidR="005A7FAD">
        <w:t xml:space="preserve">, </w:t>
      </w:r>
      <w:r w:rsidR="0015709E">
        <w:t xml:space="preserve">rising </w:t>
      </w:r>
      <w:r w:rsidR="005A7FAD">
        <w:t>from 37.</w:t>
      </w:r>
      <w:r w:rsidR="009144A6">
        <w:t>214-</w:t>
      </w:r>
      <w:r w:rsidR="005A7FAD">
        <w:t>million</w:t>
      </w:r>
      <w:r w:rsidR="009144A6">
        <w:t xml:space="preserve"> to 37.</w:t>
      </w:r>
      <w:r w:rsidRPr="004B22FC">
        <w:t xml:space="preserve">665-million. </w:t>
      </w:r>
      <w:r w:rsidR="00174B09" w:rsidRPr="004B22FC">
        <w:t xml:space="preserve">The household population </w:t>
      </w:r>
      <w:r w:rsidRPr="004B22FC">
        <w:t xml:space="preserve">rose from </w:t>
      </w:r>
      <w:r w:rsidR="007C12BB" w:rsidRPr="004B22FC">
        <w:t>14</w:t>
      </w:r>
      <w:r w:rsidR="00174B09" w:rsidRPr="004B22FC">
        <w:t>.</w:t>
      </w:r>
      <w:r w:rsidR="007C12BB" w:rsidRPr="004B22FC">
        <w:t>978</w:t>
      </w:r>
      <w:r w:rsidR="00174B09" w:rsidRPr="004B22FC">
        <w:t>-million</w:t>
      </w:r>
      <w:r w:rsidRPr="004B22FC">
        <w:t xml:space="preserve"> in the previous AMPS releas</w:t>
      </w:r>
      <w:r w:rsidR="009144A6">
        <w:t>e to 15.</w:t>
      </w:r>
      <w:r w:rsidRPr="004B22FC">
        <w:t>236-million</w:t>
      </w:r>
      <w:r w:rsidR="00060467">
        <w:t xml:space="preserve"> currently</w:t>
      </w:r>
      <w:r w:rsidRPr="004B22FC">
        <w:t xml:space="preserve">, an increase </w:t>
      </w:r>
      <w:r w:rsidR="009144A6">
        <w:t xml:space="preserve">of </w:t>
      </w:r>
      <w:r w:rsidR="009144A6" w:rsidRPr="004B22FC">
        <w:t xml:space="preserve">1.7% </w:t>
      </w:r>
      <w:r w:rsidR="009144A6">
        <w:t xml:space="preserve">or </w:t>
      </w:r>
      <w:r w:rsidRPr="004B22FC">
        <w:t>258 000 households</w:t>
      </w:r>
      <w:r w:rsidR="00174B09" w:rsidRPr="004B22FC">
        <w:t>.</w:t>
      </w:r>
    </w:p>
    <w:p w:rsidR="0019261A" w:rsidRPr="008741EE" w:rsidRDefault="005A7FAD" w:rsidP="008741EE">
      <w:pPr>
        <w:spacing w:after="100" w:line="271" w:lineRule="auto"/>
        <w:jc w:val="center"/>
        <w:rPr>
          <w:b/>
        </w:rPr>
      </w:pPr>
      <w:r w:rsidRPr="008741EE">
        <w:rPr>
          <w:b/>
        </w:rPr>
        <w:t>RELEASES COVERED BY THIS REPORT</w:t>
      </w:r>
    </w:p>
    <w:p w:rsidR="0019261A" w:rsidRPr="005A7FAD" w:rsidRDefault="005A7FAD">
      <w:pPr>
        <w:rPr>
          <w:lang w:val="en-US"/>
        </w:rPr>
      </w:pPr>
      <w:r>
        <w:rPr>
          <w:lang w:val="en-US"/>
        </w:rPr>
        <w:t xml:space="preserve">Comparisons of </w:t>
      </w:r>
      <w:r w:rsidR="0019261A" w:rsidRPr="005A7FAD">
        <w:rPr>
          <w:lang w:val="en-US"/>
        </w:rPr>
        <w:t xml:space="preserve">results </w:t>
      </w:r>
      <w:r w:rsidR="002B28F8" w:rsidRPr="005A7FAD">
        <w:rPr>
          <w:lang w:val="en-US"/>
        </w:rPr>
        <w:t xml:space="preserve">and trends </w:t>
      </w:r>
      <w:r>
        <w:rPr>
          <w:lang w:val="en-US"/>
        </w:rPr>
        <w:t xml:space="preserve">are </w:t>
      </w:r>
      <w:r w:rsidR="0019261A" w:rsidRPr="005A7FAD">
        <w:rPr>
          <w:lang w:val="en-US"/>
        </w:rPr>
        <w:t xml:space="preserve">from </w:t>
      </w:r>
      <w:r w:rsidR="002B28F8" w:rsidRPr="005A7FAD">
        <w:rPr>
          <w:lang w:val="en-US"/>
        </w:rPr>
        <w:t>three</w:t>
      </w:r>
      <w:r w:rsidR="0019261A" w:rsidRPr="005A7FAD">
        <w:rPr>
          <w:lang w:val="en-US"/>
        </w:rPr>
        <w:t xml:space="preserve"> </w:t>
      </w:r>
      <w:r w:rsidR="002B28F8" w:rsidRPr="005A7FAD">
        <w:rPr>
          <w:lang w:val="en-US"/>
        </w:rPr>
        <w:t xml:space="preserve">AMPS </w:t>
      </w:r>
      <w:r w:rsidR="0019261A" w:rsidRPr="005A7FAD">
        <w:rPr>
          <w:lang w:val="en-US"/>
        </w:rPr>
        <w:t>releases:</w:t>
      </w:r>
    </w:p>
    <w:p w:rsidR="002B28F8" w:rsidRDefault="0019261A" w:rsidP="0019261A">
      <w:pPr>
        <w:pStyle w:val="ListParagraph"/>
        <w:numPr>
          <w:ilvl w:val="0"/>
          <w:numId w:val="6"/>
        </w:numPr>
        <w:spacing w:after="180" w:line="271" w:lineRule="auto"/>
        <w:ind w:left="714" w:hanging="357"/>
        <w:contextualSpacing w:val="0"/>
        <w:rPr>
          <w:lang w:val="en-US"/>
        </w:rPr>
      </w:pPr>
      <w:r w:rsidRPr="0019261A">
        <w:rPr>
          <w:lang w:val="en-US"/>
        </w:rPr>
        <w:t xml:space="preserve">The current release, AMPS </w:t>
      </w:r>
      <w:r w:rsidR="002B28F8">
        <w:rPr>
          <w:lang w:val="en-US"/>
        </w:rPr>
        <w:t>Jun 14</w:t>
      </w:r>
      <w:r w:rsidR="00CD112D">
        <w:rPr>
          <w:lang w:val="en-US"/>
        </w:rPr>
        <w:t>;</w:t>
      </w:r>
    </w:p>
    <w:p w:rsidR="0019261A" w:rsidRDefault="002B28F8" w:rsidP="0019261A">
      <w:pPr>
        <w:pStyle w:val="ListParagraph"/>
        <w:numPr>
          <w:ilvl w:val="0"/>
          <w:numId w:val="6"/>
        </w:numPr>
        <w:spacing w:after="180" w:line="271" w:lineRule="auto"/>
        <w:ind w:left="714" w:hanging="357"/>
        <w:contextualSpacing w:val="0"/>
        <w:rPr>
          <w:lang w:val="en-US"/>
        </w:rPr>
      </w:pPr>
      <w:r>
        <w:rPr>
          <w:lang w:val="en-US"/>
        </w:rPr>
        <w:t xml:space="preserve">The previous release, AMPS </w:t>
      </w:r>
      <w:r w:rsidR="0019261A" w:rsidRPr="0019261A">
        <w:rPr>
          <w:lang w:val="en-US"/>
        </w:rPr>
        <w:t>Dec 13 (</w:t>
      </w:r>
      <w:r w:rsidR="009144A6">
        <w:rPr>
          <w:lang w:val="en-US"/>
        </w:rPr>
        <w:t xml:space="preserve">large urban </w:t>
      </w:r>
      <w:r w:rsidR="0019261A" w:rsidRPr="0019261A">
        <w:rPr>
          <w:lang w:val="en-US"/>
        </w:rPr>
        <w:t xml:space="preserve">component </w:t>
      </w:r>
      <w:r w:rsidR="00CD112D">
        <w:rPr>
          <w:lang w:val="en-US"/>
        </w:rPr>
        <w:t xml:space="preserve">covering </w:t>
      </w:r>
      <w:r w:rsidR="0019261A" w:rsidRPr="0019261A">
        <w:rPr>
          <w:lang w:val="en-US"/>
        </w:rPr>
        <w:t>January to December 2013; small-urban/rural component</w:t>
      </w:r>
      <w:r w:rsidR="00CD112D">
        <w:rPr>
          <w:lang w:val="en-US"/>
        </w:rPr>
        <w:t xml:space="preserve"> covering</w:t>
      </w:r>
      <w:r w:rsidR="0019261A" w:rsidRPr="0019261A">
        <w:rPr>
          <w:lang w:val="en-US"/>
        </w:rPr>
        <w:t xml:space="preserve"> July 2012 to June 2013); and </w:t>
      </w:r>
    </w:p>
    <w:p w:rsidR="0019261A" w:rsidRPr="0019261A" w:rsidRDefault="0019261A" w:rsidP="0019261A">
      <w:pPr>
        <w:pStyle w:val="ListParagraph"/>
        <w:numPr>
          <w:ilvl w:val="0"/>
          <w:numId w:val="6"/>
        </w:numPr>
        <w:spacing w:after="180" w:line="271" w:lineRule="auto"/>
        <w:ind w:left="714" w:hanging="357"/>
        <w:contextualSpacing w:val="0"/>
        <w:rPr>
          <w:lang w:val="en-US"/>
        </w:rPr>
      </w:pPr>
      <w:r>
        <w:rPr>
          <w:lang w:val="en-US"/>
        </w:rPr>
        <w:t>AMPS Jun 13 (</w:t>
      </w:r>
      <w:r w:rsidRPr="0019261A">
        <w:rPr>
          <w:rFonts w:cstheme="minorHAnsi"/>
        </w:rPr>
        <w:t>July 2012 to June 2013)</w:t>
      </w:r>
      <w:r w:rsidR="00E64BAA">
        <w:rPr>
          <w:rFonts w:cstheme="minorHAnsi"/>
        </w:rPr>
        <w:t>.</w:t>
      </w:r>
    </w:p>
    <w:p w:rsidR="0028102C" w:rsidRPr="008741EE" w:rsidRDefault="005A7FAD" w:rsidP="008741EE">
      <w:pPr>
        <w:spacing w:after="100" w:line="271" w:lineRule="auto"/>
        <w:jc w:val="center"/>
        <w:rPr>
          <w:b/>
        </w:rPr>
      </w:pPr>
      <w:r w:rsidRPr="008741EE">
        <w:rPr>
          <w:b/>
        </w:rPr>
        <w:t>STATISTICAL SIGNIFICANCE</w:t>
      </w:r>
    </w:p>
    <w:p w:rsidR="00774CC6" w:rsidRDefault="00E42ED7" w:rsidP="003A2E6E">
      <w:pPr>
        <w:rPr>
          <w:lang w:val="en-US"/>
        </w:rPr>
      </w:pPr>
      <w:r>
        <w:rPr>
          <w:lang w:val="en-US"/>
        </w:rPr>
        <w:t>Only statistically significant changes are reported</w:t>
      </w:r>
      <w:r w:rsidR="00CD112D">
        <w:rPr>
          <w:lang w:val="en-US"/>
        </w:rPr>
        <w:t xml:space="preserve"> in this document</w:t>
      </w:r>
      <w:r w:rsidR="00886279">
        <w:rPr>
          <w:lang w:val="en-US"/>
        </w:rPr>
        <w:t xml:space="preserve">. </w:t>
      </w:r>
      <w:r w:rsidR="00CD112D">
        <w:rPr>
          <w:lang w:val="en-US"/>
        </w:rPr>
        <w:t xml:space="preserve">Any </w:t>
      </w:r>
      <w:r>
        <w:rPr>
          <w:lang w:val="en-US"/>
        </w:rPr>
        <w:t>up or down arrows</w:t>
      </w:r>
      <w:r w:rsidR="00886279">
        <w:rPr>
          <w:lang w:val="en-US"/>
        </w:rPr>
        <w:t xml:space="preserve"> used</w:t>
      </w:r>
      <w:r w:rsidR="00CD112D">
        <w:rPr>
          <w:lang w:val="en-US"/>
        </w:rPr>
        <w:t xml:space="preserve"> </w:t>
      </w:r>
      <w:r w:rsidR="00886279">
        <w:rPr>
          <w:lang w:val="en-US"/>
        </w:rPr>
        <w:t xml:space="preserve">represent statistically significant </w:t>
      </w:r>
      <w:r w:rsidR="00CD112D">
        <w:rPr>
          <w:lang w:val="en-US"/>
        </w:rPr>
        <w:t>changes</w:t>
      </w:r>
      <w:r>
        <w:rPr>
          <w:lang w:val="en-US"/>
        </w:rPr>
        <w:t>.</w:t>
      </w:r>
    </w:p>
    <w:p w:rsidR="009F546E" w:rsidRDefault="009F546E">
      <w:pPr>
        <w:rPr>
          <w:b/>
        </w:rPr>
      </w:pPr>
      <w:r>
        <w:rPr>
          <w:b/>
        </w:rPr>
        <w:br w:type="page"/>
      </w:r>
    </w:p>
    <w:tbl>
      <w:tblPr>
        <w:tblStyle w:val="TableGrid"/>
        <w:tblW w:w="9639" w:type="dxa"/>
        <w:tblInd w:w="108" w:type="dxa"/>
        <w:tblLook w:val="04A0"/>
      </w:tblPr>
      <w:tblGrid>
        <w:gridCol w:w="9639"/>
      </w:tblGrid>
      <w:tr w:rsidR="005C5F42" w:rsidTr="00B11116">
        <w:tc>
          <w:tcPr>
            <w:tcW w:w="9639" w:type="dxa"/>
            <w:tcBorders>
              <w:top w:val="single" w:sz="4" w:space="0" w:color="C00000"/>
              <w:left w:val="single" w:sz="4" w:space="0" w:color="C00000"/>
              <w:bottom w:val="single" w:sz="4" w:space="0" w:color="C00000"/>
              <w:right w:val="single" w:sz="4" w:space="0" w:color="C00000"/>
            </w:tcBorders>
            <w:shd w:val="clear" w:color="auto" w:fill="FFFFFF" w:themeFill="background1"/>
          </w:tcPr>
          <w:p w:rsidR="005C5F42" w:rsidRPr="00135A0C" w:rsidRDefault="005C5F42" w:rsidP="005C5F42">
            <w:pPr>
              <w:spacing w:before="100" w:after="100"/>
              <w:jc w:val="center"/>
              <w:rPr>
                <w:rFonts w:cstheme="minorHAnsi"/>
                <w:b/>
                <w:bCs/>
                <w:color w:val="C00000"/>
                <w:sz w:val="36"/>
                <w:szCs w:val="36"/>
              </w:rPr>
            </w:pPr>
            <w:r w:rsidRPr="00135A0C">
              <w:rPr>
                <w:rFonts w:cstheme="minorHAnsi"/>
                <w:b/>
                <w:bCs/>
                <w:color w:val="C00000"/>
                <w:sz w:val="36"/>
                <w:szCs w:val="36"/>
              </w:rPr>
              <w:lastRenderedPageBreak/>
              <w:t>demographics</w:t>
            </w:r>
          </w:p>
        </w:tc>
      </w:tr>
    </w:tbl>
    <w:p w:rsidR="004B22FC" w:rsidRDefault="004B22FC" w:rsidP="00CB6913">
      <w:pPr>
        <w:spacing w:after="0" w:line="240" w:lineRule="auto"/>
        <w:rPr>
          <w:lang w:val="en-US"/>
        </w:rPr>
      </w:pPr>
    </w:p>
    <w:p w:rsidR="00CB6913" w:rsidRDefault="00CB6913" w:rsidP="00CB6913">
      <w:pPr>
        <w:spacing w:after="0" w:line="240" w:lineRule="auto"/>
        <w:rPr>
          <w:lang w:val="en-US"/>
        </w:rPr>
      </w:pPr>
    </w:p>
    <w:p w:rsidR="00851075" w:rsidRDefault="00851075" w:rsidP="008741EE">
      <w:pPr>
        <w:spacing w:after="100" w:line="271" w:lineRule="auto"/>
        <w:jc w:val="center"/>
        <w:rPr>
          <w:b/>
        </w:rPr>
      </w:pPr>
      <w:r w:rsidRPr="00851075">
        <w:rPr>
          <w:b/>
        </w:rPr>
        <w:t>L</w:t>
      </w:r>
      <w:r w:rsidR="003D23E8">
        <w:rPr>
          <w:b/>
        </w:rPr>
        <w:t>IVING STANDARDS MEASURE (L</w:t>
      </w:r>
      <w:r w:rsidRPr="00851075">
        <w:rPr>
          <w:b/>
        </w:rPr>
        <w:t>SMs</w:t>
      </w:r>
      <w:r w:rsidR="003D23E8">
        <w:rPr>
          <w:b/>
        </w:rPr>
        <w:t>)</w:t>
      </w:r>
    </w:p>
    <w:tbl>
      <w:tblPr>
        <w:tblStyle w:val="TableGrid"/>
        <w:tblW w:w="9639" w:type="dxa"/>
        <w:tblInd w:w="10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29"/>
        <w:gridCol w:w="238"/>
        <w:gridCol w:w="2041"/>
        <w:gridCol w:w="228"/>
        <w:gridCol w:w="2041"/>
        <w:gridCol w:w="229"/>
        <w:gridCol w:w="2041"/>
        <w:gridCol w:w="229"/>
        <w:gridCol w:w="1963"/>
      </w:tblGrid>
      <w:tr w:rsidR="0019556C" w:rsidTr="00B11116">
        <w:trPr>
          <w:cantSplit/>
          <w:trHeight w:val="1134"/>
        </w:trPr>
        <w:tc>
          <w:tcPr>
            <w:tcW w:w="629" w:type="dxa"/>
            <w:shd w:val="clear" w:color="auto" w:fill="C00000"/>
            <w:textDirection w:val="btLr"/>
            <w:vAlign w:val="center"/>
          </w:tcPr>
          <w:p w:rsidR="0085606F" w:rsidRPr="0085606F" w:rsidRDefault="0085606F" w:rsidP="0085606F">
            <w:pPr>
              <w:ind w:left="113" w:right="113"/>
              <w:jc w:val="center"/>
              <w:rPr>
                <w:b/>
                <w:color w:val="FFFFFF" w:themeColor="background1"/>
                <w:sz w:val="20"/>
                <w:szCs w:val="20"/>
              </w:rPr>
            </w:pPr>
            <w:r w:rsidRPr="0085606F">
              <w:rPr>
                <w:b/>
                <w:color w:val="FFFFFF" w:themeColor="background1"/>
                <w:sz w:val="20"/>
                <w:szCs w:val="20"/>
              </w:rPr>
              <w:t>QUICK FACTS</w:t>
            </w:r>
          </w:p>
        </w:tc>
        <w:tc>
          <w:tcPr>
            <w:tcW w:w="238" w:type="dxa"/>
            <w:tcBorders>
              <w:top w:val="nil"/>
              <w:bottom w:val="nil"/>
              <w:right w:val="dotDash" w:sz="4" w:space="0" w:color="C00000"/>
            </w:tcBorders>
          </w:tcPr>
          <w:p w:rsidR="0085606F" w:rsidRPr="0085606F" w:rsidRDefault="0085606F" w:rsidP="0085606F">
            <w:pPr>
              <w:jc w:val="center"/>
              <w:rPr>
                <w:b/>
                <w:color w:val="FFFFFF" w:themeColor="background1"/>
                <w:sz w:val="20"/>
                <w:szCs w:val="20"/>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85606F" w:rsidRDefault="001020A4" w:rsidP="0085606F">
            <w:pPr>
              <w:jc w:val="center"/>
              <w:rPr>
                <w:b/>
              </w:rPr>
            </w:pPr>
            <w:r>
              <w:rPr>
                <w:b/>
                <w:noProof/>
              </w:rPr>
            </w:r>
            <w:r>
              <w:rPr>
                <w:b/>
                <w:noProof/>
              </w:rPr>
              <w:pict>
                <v:shape id="AutoShape 29" o:spid="_x0000_s1046" type="#_x0000_t68" style="width:10.45pt;height: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" fillcolor="#00b0f0" strokecolor="#00b0f0">
                  <v:textbox style="layout-flow:vertical-ideographic"/>
                  <w10:wrap type="none"/>
                  <w10:anchorlock/>
                </v:shape>
              </w:pict>
            </w:r>
            <w:r w:rsidR="0085606F">
              <w:rPr>
                <w:b/>
              </w:rPr>
              <w:t>LSM 1</w:t>
            </w:r>
          </w:p>
          <w:p w:rsidR="0085606F" w:rsidRPr="00D819BB" w:rsidRDefault="0042544D" w:rsidP="0085606F">
            <w:pPr>
              <w:jc w:val="center"/>
            </w:pPr>
            <w:r w:rsidRPr="00D819BB">
              <w:t>The o</w:t>
            </w:r>
            <w:r w:rsidR="0085606F" w:rsidRPr="00D819BB">
              <w:t>nly statistically significant change:</w:t>
            </w:r>
          </w:p>
          <w:p w:rsidR="0085606F" w:rsidRDefault="0085606F" w:rsidP="0085606F">
            <w:pPr>
              <w:jc w:val="center"/>
              <w:rPr>
                <w:b/>
              </w:rPr>
            </w:pPr>
            <w:r w:rsidRPr="00D819BB">
              <w:t>1.4% to 1.8%</w:t>
            </w:r>
          </w:p>
        </w:tc>
        <w:tc>
          <w:tcPr>
            <w:tcW w:w="228" w:type="dxa"/>
            <w:tcBorders>
              <w:top w:val="nil"/>
              <w:left w:val="dotDash" w:sz="4" w:space="0" w:color="C00000"/>
              <w:bottom w:val="nil"/>
              <w:right w:val="dotDash" w:sz="4" w:space="0" w:color="C00000"/>
            </w:tcBorders>
            <w:vAlign w:val="center"/>
          </w:tcPr>
          <w:p w:rsidR="0085606F" w:rsidRDefault="0085606F" w:rsidP="0085606F">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85606F" w:rsidRDefault="0085606F" w:rsidP="0085606F">
            <w:pPr>
              <w:jc w:val="center"/>
              <w:rPr>
                <w:b/>
              </w:rPr>
            </w:pPr>
            <w:r>
              <w:rPr>
                <w:b/>
              </w:rPr>
              <w:t>LSM 1-3</w:t>
            </w:r>
          </w:p>
          <w:p w:rsidR="0085606F" w:rsidRPr="00D819BB" w:rsidRDefault="0085606F" w:rsidP="003B3EE7">
            <w:pPr>
              <w:jc w:val="center"/>
            </w:pPr>
            <w:r w:rsidRPr="00D819BB">
              <w:t>23%</w:t>
            </w:r>
          </w:p>
        </w:tc>
        <w:tc>
          <w:tcPr>
            <w:tcW w:w="229" w:type="dxa"/>
            <w:tcBorders>
              <w:top w:val="nil"/>
              <w:left w:val="dotDash" w:sz="4" w:space="0" w:color="C00000"/>
              <w:bottom w:val="nil"/>
              <w:right w:val="dotDash" w:sz="4" w:space="0" w:color="C00000"/>
            </w:tcBorders>
            <w:vAlign w:val="center"/>
          </w:tcPr>
          <w:p w:rsidR="0085606F" w:rsidRDefault="0085606F" w:rsidP="0085606F">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85606F" w:rsidRDefault="0085606F" w:rsidP="0085606F">
            <w:pPr>
              <w:jc w:val="center"/>
              <w:rPr>
                <w:b/>
              </w:rPr>
            </w:pPr>
            <w:r>
              <w:rPr>
                <w:b/>
              </w:rPr>
              <w:t>LSM 5-7</w:t>
            </w:r>
          </w:p>
          <w:p w:rsidR="0085606F" w:rsidRPr="00D819BB" w:rsidRDefault="0085606F" w:rsidP="003B3EE7">
            <w:pPr>
              <w:jc w:val="center"/>
            </w:pPr>
            <w:r w:rsidRPr="00D819BB">
              <w:t>52.1%</w:t>
            </w:r>
          </w:p>
        </w:tc>
        <w:tc>
          <w:tcPr>
            <w:tcW w:w="229" w:type="dxa"/>
            <w:tcBorders>
              <w:top w:val="nil"/>
              <w:left w:val="dotDash" w:sz="4" w:space="0" w:color="C00000"/>
              <w:bottom w:val="nil"/>
              <w:right w:val="dotDash" w:sz="4" w:space="0" w:color="C00000"/>
            </w:tcBorders>
            <w:vAlign w:val="center"/>
          </w:tcPr>
          <w:p w:rsidR="0085606F" w:rsidRDefault="0085606F" w:rsidP="0085606F">
            <w:pPr>
              <w:jc w:val="center"/>
              <w:rPr>
                <w:b/>
              </w:rPr>
            </w:pPr>
          </w:p>
        </w:tc>
        <w:tc>
          <w:tcPr>
            <w:tcW w:w="1963" w:type="dxa"/>
            <w:tcBorders>
              <w:top w:val="dotDash" w:sz="4" w:space="0" w:color="C00000"/>
              <w:left w:val="dotDash" w:sz="4" w:space="0" w:color="C00000"/>
              <w:bottom w:val="dotDash" w:sz="4" w:space="0" w:color="C00000"/>
              <w:right w:val="dotDash" w:sz="4" w:space="0" w:color="C00000"/>
            </w:tcBorders>
            <w:vAlign w:val="center"/>
          </w:tcPr>
          <w:p w:rsidR="0085606F" w:rsidRDefault="0085606F" w:rsidP="0085606F">
            <w:pPr>
              <w:jc w:val="center"/>
              <w:rPr>
                <w:b/>
              </w:rPr>
            </w:pPr>
            <w:r>
              <w:rPr>
                <w:b/>
              </w:rPr>
              <w:t>LSM 8-10</w:t>
            </w:r>
          </w:p>
          <w:p w:rsidR="0085606F" w:rsidRPr="00D819BB" w:rsidRDefault="0085606F" w:rsidP="003B3EE7">
            <w:pPr>
              <w:jc w:val="center"/>
            </w:pPr>
            <w:r w:rsidRPr="00D819BB">
              <w:t>24.8%</w:t>
            </w:r>
          </w:p>
        </w:tc>
      </w:tr>
    </w:tbl>
    <w:p w:rsidR="008B0EF2" w:rsidRPr="00851075" w:rsidRDefault="008B0EF2" w:rsidP="001534B1">
      <w:pPr>
        <w:spacing w:after="0" w:line="240" w:lineRule="auto"/>
        <w:rPr>
          <w:b/>
        </w:rPr>
      </w:pPr>
    </w:p>
    <w:p w:rsidR="0042544D" w:rsidRDefault="0042544D" w:rsidP="00851075">
      <w:r>
        <w:t xml:space="preserve">Two of the </w:t>
      </w:r>
      <w:r w:rsidR="00F03A8E" w:rsidRPr="008A675A">
        <w:t xml:space="preserve">variables used </w:t>
      </w:r>
      <w:r>
        <w:t xml:space="preserve">to create </w:t>
      </w:r>
      <w:r w:rsidR="00F03A8E" w:rsidRPr="008A675A">
        <w:t>SAARF’s Living Standard</w:t>
      </w:r>
      <w:r w:rsidR="005A7FAD">
        <w:t>s</w:t>
      </w:r>
      <w:r w:rsidR="00F03A8E" w:rsidRPr="008A675A">
        <w:t xml:space="preserve"> Measure have </w:t>
      </w:r>
      <w:r w:rsidR="0045435A">
        <w:t xml:space="preserve">been </w:t>
      </w:r>
      <w:r w:rsidR="00F03A8E" w:rsidRPr="008A675A">
        <w:t>changed</w:t>
      </w:r>
      <w:r w:rsidR="0045435A">
        <w:t xml:space="preserve">; this is done </w:t>
      </w:r>
      <w:r>
        <w:t>so that the LSM better reflects the constantly changing nature of South Africans’ standard of living.</w:t>
      </w:r>
    </w:p>
    <w:p w:rsidR="002B28F8" w:rsidRPr="008A675A" w:rsidRDefault="002B28F8" w:rsidP="00851075">
      <w:r w:rsidRPr="008A675A">
        <w:t>Having a h</w:t>
      </w:r>
      <w:r w:rsidR="00F03A8E" w:rsidRPr="008A675A">
        <w:t>i-fi</w:t>
      </w:r>
      <w:r w:rsidRPr="008A675A">
        <w:t xml:space="preserve"> or m</w:t>
      </w:r>
      <w:r w:rsidR="00F03A8E" w:rsidRPr="008A675A">
        <w:t xml:space="preserve">usic centre </w:t>
      </w:r>
      <w:r w:rsidRPr="008A675A">
        <w:t xml:space="preserve">has been </w:t>
      </w:r>
      <w:r w:rsidR="00F03A8E" w:rsidRPr="008A675A">
        <w:t xml:space="preserve">added, </w:t>
      </w:r>
      <w:r w:rsidRPr="008A675A">
        <w:t xml:space="preserve">while </w:t>
      </w:r>
      <w:r w:rsidR="00F03A8E" w:rsidRPr="008A675A">
        <w:t xml:space="preserve">the ‘two </w:t>
      </w:r>
      <w:proofErr w:type="spellStart"/>
      <w:r w:rsidR="00F03A8E" w:rsidRPr="008A675A">
        <w:t>cellphones</w:t>
      </w:r>
      <w:proofErr w:type="spellEnd"/>
      <w:r w:rsidR="00F03A8E" w:rsidRPr="008A675A">
        <w:t xml:space="preserve"> per household’ </w:t>
      </w:r>
      <w:r w:rsidRPr="008A675A">
        <w:t>variable has fallen away</w:t>
      </w:r>
      <w:r w:rsidR="0042544D">
        <w:t>.</w:t>
      </w:r>
    </w:p>
    <w:p w:rsidR="002B28F8" w:rsidRPr="008A675A" w:rsidRDefault="002B28F8">
      <w:r w:rsidRPr="008A675A">
        <w:t>The new LSMs show some regression</w:t>
      </w:r>
      <w:r w:rsidR="0045435A">
        <w:t xml:space="preserve"> over the previous survey</w:t>
      </w:r>
      <w:r w:rsidR="007E2B42">
        <w:t xml:space="preserve">. </w:t>
      </w:r>
      <w:r w:rsidR="00FA7E84">
        <w:t xml:space="preserve">The proportion of </w:t>
      </w:r>
      <w:r w:rsidRPr="008A675A">
        <w:t xml:space="preserve">LSM 1 </w:t>
      </w:r>
      <w:r w:rsidR="00FA7E84">
        <w:t>increased</w:t>
      </w:r>
      <w:r w:rsidRPr="008A675A">
        <w:t>; 1.8% of the SA population is now in LSM 1, compared to 1.4% in the previous survey. LSM</w:t>
      </w:r>
      <w:r w:rsidR="00FA7E84">
        <w:t xml:space="preserve"> 4 also showed an upward trend as people previously in higher LSMs </w:t>
      </w:r>
      <w:r w:rsidR="0045435A">
        <w:t xml:space="preserve">experienced </w:t>
      </w:r>
      <w:r w:rsidR="00FA7E84">
        <w:t>a decline in their standard of living.</w:t>
      </w:r>
    </w:p>
    <w:p w:rsidR="002B28F8" w:rsidRDefault="002B28F8" w:rsidP="00851075">
      <w:r w:rsidRPr="008A675A">
        <w:t>In the middle to upper LSMs, LSM 5-6 and LSM 8-9 show trends of decline, while there were signs of growth for LSM 7 and 10.</w:t>
      </w:r>
    </w:p>
    <w:p w:rsidR="007E2B42" w:rsidRDefault="007E2B42" w:rsidP="00851075">
      <w:r>
        <w:t xml:space="preserve">The backsliding of South Africa’s standard of living is possibly linked to the damage done to the economy </w:t>
      </w:r>
      <w:r w:rsidR="005D6062">
        <w:t>by</w:t>
      </w:r>
      <w:r>
        <w:t xml:space="preserve"> the protracted strikes in the </w:t>
      </w:r>
      <w:r w:rsidR="005D6062">
        <w:t xml:space="preserve">platinum </w:t>
      </w:r>
      <w:r>
        <w:t>mining industry</w:t>
      </w:r>
      <w:r w:rsidR="005D6062">
        <w:t xml:space="preserve">, which had a detrimental knock-on effect in a number of sectors. </w:t>
      </w:r>
    </w:p>
    <w:p w:rsidR="001534B1" w:rsidRPr="00CB6913" w:rsidRDefault="001534B1" w:rsidP="001534B1">
      <w:pPr>
        <w:spacing w:after="0" w:line="240" w:lineRule="auto"/>
        <w:rPr>
          <w:lang w:val="en-US"/>
        </w:rPr>
      </w:pPr>
    </w:p>
    <w:p w:rsidR="00F57355" w:rsidRPr="00E63639" w:rsidRDefault="00F57355" w:rsidP="008741EE">
      <w:pPr>
        <w:spacing w:after="100" w:line="271" w:lineRule="auto"/>
        <w:jc w:val="center"/>
        <w:rPr>
          <w:b/>
        </w:rPr>
      </w:pPr>
      <w:r w:rsidRPr="00E63639">
        <w:rPr>
          <w:b/>
        </w:rPr>
        <w:t>WORK STATUS</w:t>
      </w:r>
    </w:p>
    <w:tbl>
      <w:tblPr>
        <w:tblStyle w:val="TableGrid"/>
        <w:tblW w:w="7447"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29"/>
        <w:gridCol w:w="238"/>
        <w:gridCol w:w="2041"/>
        <w:gridCol w:w="228"/>
        <w:gridCol w:w="2041"/>
        <w:gridCol w:w="229"/>
        <w:gridCol w:w="2041"/>
      </w:tblGrid>
      <w:tr w:rsidR="00EF267A" w:rsidTr="0019500E">
        <w:trPr>
          <w:cantSplit/>
          <w:trHeight w:val="1134"/>
          <w:jc w:val="center"/>
        </w:trPr>
        <w:tc>
          <w:tcPr>
            <w:tcW w:w="629" w:type="dxa"/>
            <w:shd w:val="clear" w:color="auto" w:fill="C00000"/>
            <w:textDirection w:val="btLr"/>
            <w:vAlign w:val="center"/>
          </w:tcPr>
          <w:p w:rsidR="00EF267A" w:rsidRPr="0085606F" w:rsidRDefault="00EF267A" w:rsidP="0019500E">
            <w:pPr>
              <w:ind w:left="113" w:right="113"/>
              <w:jc w:val="center"/>
              <w:rPr>
                <w:b/>
                <w:color w:val="FFFFFF" w:themeColor="background1"/>
                <w:sz w:val="20"/>
                <w:szCs w:val="20"/>
              </w:rPr>
            </w:pPr>
            <w:r w:rsidRPr="0085606F">
              <w:rPr>
                <w:b/>
                <w:color w:val="FFFFFF" w:themeColor="background1"/>
                <w:sz w:val="20"/>
                <w:szCs w:val="20"/>
              </w:rPr>
              <w:t>QUICK FACTS</w:t>
            </w:r>
          </w:p>
        </w:tc>
        <w:tc>
          <w:tcPr>
            <w:tcW w:w="238" w:type="dxa"/>
            <w:tcBorders>
              <w:top w:val="nil"/>
              <w:bottom w:val="nil"/>
              <w:right w:val="dotDash" w:sz="4" w:space="0" w:color="C00000"/>
            </w:tcBorders>
          </w:tcPr>
          <w:p w:rsidR="00EF267A" w:rsidRPr="0085606F" w:rsidRDefault="00EF267A" w:rsidP="0019500E">
            <w:pPr>
              <w:jc w:val="center"/>
              <w:rPr>
                <w:b/>
                <w:color w:val="FFFFFF" w:themeColor="background1"/>
                <w:sz w:val="20"/>
                <w:szCs w:val="20"/>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EF267A" w:rsidRDefault="00EF267A" w:rsidP="00EF267A">
            <w:pPr>
              <w:jc w:val="center"/>
              <w:rPr>
                <w:b/>
              </w:rPr>
            </w:pPr>
            <w:r>
              <w:rPr>
                <w:b/>
              </w:rPr>
              <w:t xml:space="preserve">Unemployed: </w:t>
            </w:r>
            <w:r w:rsidRPr="00D819BB">
              <w:t>31.1%</w:t>
            </w:r>
          </w:p>
        </w:tc>
        <w:tc>
          <w:tcPr>
            <w:tcW w:w="228" w:type="dxa"/>
            <w:tcBorders>
              <w:top w:val="nil"/>
              <w:left w:val="dotDash" w:sz="4" w:space="0" w:color="C00000"/>
              <w:bottom w:val="nil"/>
              <w:right w:val="dotDash" w:sz="4" w:space="0" w:color="C00000"/>
            </w:tcBorders>
            <w:vAlign w:val="center"/>
          </w:tcPr>
          <w:p w:rsidR="00EF267A" w:rsidRDefault="00EF267A" w:rsidP="0019500E">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EF267A" w:rsidRDefault="0045435A">
            <w:pPr>
              <w:jc w:val="center"/>
              <w:rPr>
                <w:b/>
              </w:rPr>
            </w:pPr>
            <w:r>
              <w:rPr>
                <w:b/>
              </w:rPr>
              <w:t>Working f</w:t>
            </w:r>
            <w:r w:rsidR="00EF267A">
              <w:rPr>
                <w:b/>
              </w:rPr>
              <w:t xml:space="preserve">ull-time: </w:t>
            </w:r>
            <w:r w:rsidR="00EF267A" w:rsidRPr="00D819BB">
              <w:t>27.4%</w:t>
            </w:r>
          </w:p>
        </w:tc>
        <w:tc>
          <w:tcPr>
            <w:tcW w:w="229" w:type="dxa"/>
            <w:tcBorders>
              <w:top w:val="nil"/>
              <w:left w:val="dotDash" w:sz="4" w:space="0" w:color="C00000"/>
              <w:bottom w:val="nil"/>
              <w:right w:val="dotDash" w:sz="4" w:space="0" w:color="C00000"/>
            </w:tcBorders>
            <w:vAlign w:val="center"/>
          </w:tcPr>
          <w:p w:rsidR="00EF267A" w:rsidRDefault="00EF267A" w:rsidP="0019500E">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EF267A" w:rsidRDefault="0045435A">
            <w:pPr>
              <w:jc w:val="center"/>
              <w:rPr>
                <w:b/>
              </w:rPr>
            </w:pPr>
            <w:r>
              <w:rPr>
                <w:b/>
              </w:rPr>
              <w:t>Working p</w:t>
            </w:r>
            <w:r w:rsidR="00EF267A">
              <w:rPr>
                <w:b/>
              </w:rPr>
              <w:t xml:space="preserve">art-time: </w:t>
            </w:r>
            <w:r w:rsidR="00EF267A" w:rsidRPr="00D819BB">
              <w:t>8.2%</w:t>
            </w:r>
          </w:p>
        </w:tc>
      </w:tr>
    </w:tbl>
    <w:p w:rsidR="00EF267A" w:rsidRPr="00851075" w:rsidRDefault="00EF267A" w:rsidP="00E363D9">
      <w:pPr>
        <w:spacing w:after="0" w:line="240" w:lineRule="auto"/>
        <w:rPr>
          <w:b/>
        </w:rPr>
      </w:pPr>
    </w:p>
    <w:p w:rsidR="00E03B4F" w:rsidRDefault="00E03B4F" w:rsidP="00F57355">
      <w:r>
        <w:t>There were no statistically significant changes to work status. While the proportion of adults in full-time employment has trended up slightly (27.4%), the proportion of unemployed adults has also risen (31.1%).</w:t>
      </w:r>
    </w:p>
    <w:p w:rsidR="00E03B4F" w:rsidRDefault="00E03B4F" w:rsidP="00F57355">
      <w:r>
        <w:t>The incidence of part-time work has dropped off slightly (8.2%), as has the proportion of adults claiming to be students (14.8%). Just over 11% of adults are retired, while 7.3% are housewives.</w:t>
      </w:r>
    </w:p>
    <w:p w:rsidR="001534B1" w:rsidRDefault="001534B1" w:rsidP="001534B1">
      <w:pPr>
        <w:spacing w:after="0" w:line="240" w:lineRule="auto"/>
      </w:pPr>
    </w:p>
    <w:p w:rsidR="00851075" w:rsidRDefault="009D20CE" w:rsidP="008741EE">
      <w:pPr>
        <w:spacing w:after="100" w:line="271" w:lineRule="auto"/>
        <w:jc w:val="center"/>
        <w:rPr>
          <w:b/>
        </w:rPr>
      </w:pPr>
      <w:r>
        <w:rPr>
          <w:b/>
        </w:rPr>
        <w:t xml:space="preserve">AVERAGE </w:t>
      </w:r>
      <w:r w:rsidR="003D3BAE" w:rsidRPr="003D3BAE">
        <w:rPr>
          <w:b/>
        </w:rPr>
        <w:t>HOUSEHOLD INCOME</w:t>
      </w:r>
    </w:p>
    <w:tbl>
      <w:tblPr>
        <w:tblStyle w:val="TableGrid"/>
        <w:tblW w:w="7447"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29"/>
        <w:gridCol w:w="238"/>
        <w:gridCol w:w="2041"/>
        <w:gridCol w:w="228"/>
        <w:gridCol w:w="2041"/>
        <w:gridCol w:w="229"/>
        <w:gridCol w:w="2041"/>
      </w:tblGrid>
      <w:tr w:rsidR="00351ADB" w:rsidTr="00351ADB">
        <w:trPr>
          <w:cantSplit/>
          <w:trHeight w:val="1134"/>
          <w:jc w:val="center"/>
        </w:trPr>
        <w:tc>
          <w:tcPr>
            <w:tcW w:w="629" w:type="dxa"/>
            <w:shd w:val="clear" w:color="auto" w:fill="C00000"/>
            <w:textDirection w:val="btLr"/>
            <w:vAlign w:val="center"/>
          </w:tcPr>
          <w:p w:rsidR="00351ADB" w:rsidRPr="0085606F" w:rsidRDefault="00351ADB" w:rsidP="0019500E">
            <w:pPr>
              <w:ind w:left="113" w:right="113"/>
              <w:jc w:val="center"/>
              <w:rPr>
                <w:b/>
                <w:color w:val="FFFFFF" w:themeColor="background1"/>
                <w:sz w:val="20"/>
                <w:szCs w:val="20"/>
              </w:rPr>
            </w:pPr>
            <w:r w:rsidRPr="0085606F">
              <w:rPr>
                <w:b/>
                <w:color w:val="FFFFFF" w:themeColor="background1"/>
                <w:sz w:val="20"/>
                <w:szCs w:val="20"/>
              </w:rPr>
              <w:t>QUICK FACTS</w:t>
            </w:r>
          </w:p>
        </w:tc>
        <w:tc>
          <w:tcPr>
            <w:tcW w:w="238" w:type="dxa"/>
            <w:tcBorders>
              <w:top w:val="nil"/>
              <w:bottom w:val="nil"/>
              <w:right w:val="dotDash" w:sz="4" w:space="0" w:color="C00000"/>
            </w:tcBorders>
          </w:tcPr>
          <w:p w:rsidR="00351ADB" w:rsidRPr="0085606F" w:rsidRDefault="00351ADB" w:rsidP="0019500E">
            <w:pPr>
              <w:jc w:val="center"/>
              <w:rPr>
                <w:b/>
                <w:color w:val="FFFFFF" w:themeColor="background1"/>
                <w:sz w:val="20"/>
                <w:szCs w:val="20"/>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351ADB" w:rsidRDefault="00351ADB" w:rsidP="00351ADB">
            <w:pPr>
              <w:jc w:val="center"/>
              <w:rPr>
                <w:b/>
              </w:rPr>
            </w:pPr>
            <w:r>
              <w:rPr>
                <w:b/>
              </w:rPr>
              <w:t>Average R9 997 per month per household.</w:t>
            </w:r>
          </w:p>
        </w:tc>
        <w:tc>
          <w:tcPr>
            <w:tcW w:w="228" w:type="dxa"/>
            <w:tcBorders>
              <w:top w:val="nil"/>
              <w:left w:val="dotDash" w:sz="4" w:space="0" w:color="C00000"/>
              <w:bottom w:val="nil"/>
              <w:right w:val="dotDash" w:sz="4" w:space="0" w:color="C00000"/>
            </w:tcBorders>
            <w:vAlign w:val="center"/>
          </w:tcPr>
          <w:p w:rsidR="00351ADB" w:rsidRDefault="00351ADB" w:rsidP="0019500E">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351ADB" w:rsidRDefault="00351ADB" w:rsidP="00351ADB">
            <w:pPr>
              <w:jc w:val="center"/>
              <w:rPr>
                <w:b/>
              </w:rPr>
            </w:pPr>
            <w:r>
              <w:rPr>
                <w:b/>
              </w:rPr>
              <w:t>Zero to R4 999 per month</w:t>
            </w:r>
            <w:r w:rsidRPr="00D819BB">
              <w:rPr>
                <w:b/>
              </w:rPr>
              <w:t>:</w:t>
            </w:r>
            <w:r w:rsidRPr="00D819BB">
              <w:t xml:space="preserve"> </w:t>
            </w:r>
            <w:r w:rsidR="00D819BB">
              <w:br/>
            </w:r>
            <w:r w:rsidRPr="00D819BB">
              <w:t xml:space="preserve">42% of households </w:t>
            </w:r>
            <w:r w:rsidRPr="00D819BB">
              <w:br/>
              <w:t>(was 43.3%)</w:t>
            </w:r>
          </w:p>
        </w:tc>
        <w:tc>
          <w:tcPr>
            <w:tcW w:w="229" w:type="dxa"/>
            <w:tcBorders>
              <w:top w:val="nil"/>
              <w:left w:val="dotDash" w:sz="4" w:space="0" w:color="C00000"/>
              <w:bottom w:val="nil"/>
              <w:right w:val="dotDash" w:sz="4" w:space="0" w:color="C00000"/>
            </w:tcBorders>
            <w:vAlign w:val="center"/>
          </w:tcPr>
          <w:p w:rsidR="00351ADB" w:rsidRDefault="00351ADB" w:rsidP="0019500E">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351ADB" w:rsidRDefault="00351ADB" w:rsidP="00351ADB">
            <w:pPr>
              <w:jc w:val="center"/>
              <w:rPr>
                <w:b/>
              </w:rPr>
            </w:pPr>
            <w:r>
              <w:rPr>
                <w:b/>
              </w:rPr>
              <w:t xml:space="preserve">R5 000 plus: </w:t>
            </w:r>
            <w:r w:rsidR="00D819BB">
              <w:rPr>
                <w:b/>
              </w:rPr>
              <w:br/>
            </w:r>
            <w:r w:rsidRPr="00D819BB">
              <w:t>58% of households</w:t>
            </w:r>
            <w:r w:rsidRPr="00D819BB">
              <w:br/>
              <w:t>(was 56.7%)</w:t>
            </w:r>
          </w:p>
        </w:tc>
      </w:tr>
    </w:tbl>
    <w:p w:rsidR="00F902F9" w:rsidRDefault="00F902F9" w:rsidP="001534B1">
      <w:pPr>
        <w:spacing w:after="0" w:line="240" w:lineRule="auto"/>
      </w:pPr>
    </w:p>
    <w:p w:rsidR="00F902F9" w:rsidRDefault="00F902F9">
      <w:r>
        <w:br w:type="page"/>
      </w:r>
    </w:p>
    <w:p w:rsidR="002C3C4C" w:rsidRDefault="003D3BAE">
      <w:r>
        <w:lastRenderedPageBreak/>
        <w:t>Average household income rose from R9</w:t>
      </w:r>
      <w:r w:rsidR="002C3C4C">
        <w:t> </w:t>
      </w:r>
      <w:r>
        <w:t>777</w:t>
      </w:r>
      <w:r w:rsidR="002C3C4C">
        <w:t xml:space="preserve"> to just shy of R10 000 per month, at R9 997. This is an </w:t>
      </w:r>
      <w:r w:rsidR="00851075">
        <w:t xml:space="preserve">increase of </w:t>
      </w:r>
      <w:r w:rsidR="002C3C4C">
        <w:t>only 2.3</w:t>
      </w:r>
      <w:r w:rsidR="00851075">
        <w:t xml:space="preserve">% </w:t>
      </w:r>
      <w:r w:rsidR="002C3C4C">
        <w:t xml:space="preserve">over the previous survey, which is well below </w:t>
      </w:r>
      <w:r w:rsidR="005D6062">
        <w:t xml:space="preserve">the </w:t>
      </w:r>
      <w:r w:rsidR="002C3C4C">
        <w:t xml:space="preserve">inflation </w:t>
      </w:r>
      <w:r w:rsidR="005D6062">
        <w:t>rate of 6%+</w:t>
      </w:r>
      <w:r w:rsidR="00D63769">
        <w:t>.</w:t>
      </w:r>
    </w:p>
    <w:p w:rsidR="002C3C4C" w:rsidRDefault="001534B1">
      <w:r>
        <w:t>T</w:t>
      </w:r>
      <w:r w:rsidR="002C3C4C">
        <w:t>here was a declining</w:t>
      </w:r>
      <w:r w:rsidR="00D51D7B">
        <w:t xml:space="preserve"> and therefore positive</w:t>
      </w:r>
      <w:r w:rsidR="002C3C4C">
        <w:t xml:space="preserve"> trend for the three lowest income brackets. Only 2.6% of households </w:t>
      </w:r>
      <w:r w:rsidR="00D51D7B">
        <w:t xml:space="preserve">now </w:t>
      </w:r>
      <w:r w:rsidR="002C3C4C">
        <w:t xml:space="preserve">have to survive on less than R800 a month, </w:t>
      </w:r>
      <w:r w:rsidR="00D51D7B">
        <w:t xml:space="preserve">a smaller proportion </w:t>
      </w:r>
      <w:r w:rsidR="002C3C4C">
        <w:t xml:space="preserve">than the previous survey. The R800-R1 399 bracket now represents 8.3% of households, </w:t>
      </w:r>
      <w:r w:rsidR="00D51D7B">
        <w:t xml:space="preserve">significantly </w:t>
      </w:r>
      <w:r w:rsidR="002C3C4C">
        <w:t xml:space="preserve">down from 9.0%, while 9.6% of households fit into the R1 400-R2 499 bracket, </w:t>
      </w:r>
      <w:r w:rsidR="00D51D7B">
        <w:t xml:space="preserve">a statistically significant drop </w:t>
      </w:r>
      <w:r w:rsidR="002C3C4C">
        <w:t>from 11.0% previously.</w:t>
      </w:r>
    </w:p>
    <w:p w:rsidR="002C3C4C" w:rsidRDefault="002C3C4C">
      <w:r>
        <w:t>All other income brackets, with the exception of the R8 000-R10 999 bracket which lost ground slightly, showed signs of growing in proportion.</w:t>
      </w:r>
    </w:p>
    <w:tbl>
      <w:tblPr>
        <w:tblW w:w="22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352"/>
        <w:gridCol w:w="1071"/>
        <w:gridCol w:w="1070"/>
      </w:tblGrid>
      <w:tr w:rsidR="009D20CE" w:rsidRPr="0008075C" w:rsidTr="00351ADB">
        <w:trPr>
          <w:trHeight w:val="283"/>
          <w:jc w:val="center"/>
        </w:trPr>
        <w:tc>
          <w:tcPr>
            <w:tcW w:w="2617" w:type="pct"/>
            <w:shd w:val="clear" w:color="auto" w:fill="C00000"/>
            <w:tcMar>
              <w:top w:w="72" w:type="dxa"/>
              <w:left w:w="144" w:type="dxa"/>
              <w:bottom w:w="72" w:type="dxa"/>
              <w:right w:w="144" w:type="dxa"/>
            </w:tcMar>
            <w:vAlign w:val="center"/>
            <w:hideMark/>
          </w:tcPr>
          <w:p w:rsidR="009D20CE" w:rsidRPr="0008075C" w:rsidRDefault="009D20CE" w:rsidP="0008075C">
            <w:pPr>
              <w:spacing w:after="0" w:line="240" w:lineRule="auto"/>
              <w:jc w:val="center"/>
            </w:pPr>
            <w:r>
              <w:rPr>
                <w:b/>
                <w:bCs/>
              </w:rPr>
              <w:t>HOUSEHOLD INCOME GROUPS</w:t>
            </w:r>
          </w:p>
        </w:tc>
        <w:tc>
          <w:tcPr>
            <w:tcW w:w="1192" w:type="pct"/>
            <w:shd w:val="clear" w:color="auto" w:fill="C00000"/>
            <w:vAlign w:val="center"/>
          </w:tcPr>
          <w:p w:rsidR="009D20CE" w:rsidRPr="0008075C" w:rsidRDefault="009D20CE" w:rsidP="0019500E">
            <w:pPr>
              <w:spacing w:after="0" w:line="240" w:lineRule="auto"/>
              <w:jc w:val="center"/>
            </w:pPr>
            <w:r w:rsidRPr="0008075C">
              <w:rPr>
                <w:b/>
                <w:bCs/>
              </w:rPr>
              <w:t xml:space="preserve">AMPS </w:t>
            </w:r>
            <w:r w:rsidRPr="0008075C">
              <w:rPr>
                <w:b/>
                <w:bCs/>
              </w:rPr>
              <w:br/>
              <w:t>Dec 13</w:t>
            </w:r>
          </w:p>
        </w:tc>
        <w:tc>
          <w:tcPr>
            <w:tcW w:w="1191" w:type="pct"/>
            <w:shd w:val="clear" w:color="auto" w:fill="C00000"/>
            <w:tcMar>
              <w:top w:w="72" w:type="dxa"/>
              <w:left w:w="144" w:type="dxa"/>
              <w:bottom w:w="72" w:type="dxa"/>
              <w:right w:w="144" w:type="dxa"/>
            </w:tcMar>
            <w:vAlign w:val="center"/>
            <w:hideMark/>
          </w:tcPr>
          <w:p w:rsidR="009D20CE" w:rsidRPr="0008075C" w:rsidRDefault="009D20CE" w:rsidP="009D20CE">
            <w:pPr>
              <w:spacing w:after="0" w:line="240" w:lineRule="auto"/>
              <w:jc w:val="center"/>
            </w:pPr>
            <w:r w:rsidRPr="0008075C">
              <w:rPr>
                <w:b/>
                <w:bCs/>
              </w:rPr>
              <w:t xml:space="preserve">AMPS </w:t>
            </w:r>
            <w:r w:rsidRPr="0008075C">
              <w:rPr>
                <w:b/>
                <w:bCs/>
              </w:rPr>
              <w:br/>
              <w:t>Jun 1</w:t>
            </w:r>
            <w:r>
              <w:rPr>
                <w:b/>
                <w:bCs/>
              </w:rPr>
              <w:t>4</w:t>
            </w:r>
          </w:p>
        </w:tc>
      </w:tr>
      <w:tr w:rsidR="009D20CE" w:rsidRPr="0008075C" w:rsidTr="009D20CE">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Up to R</w:t>
            </w:r>
            <w:r w:rsidRPr="0008075C">
              <w:rPr>
                <w:lang w:val="pt-BR"/>
              </w:rPr>
              <w:t>799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2.8</w:t>
            </w:r>
            <w:r>
              <w:rPr>
                <w:lang w:val="en-US"/>
              </w:rPr>
              <w:t>%</w:t>
            </w:r>
          </w:p>
        </w:tc>
        <w:tc>
          <w:tcPr>
            <w:tcW w:w="1191" w:type="pct"/>
            <w:shd w:val="clear" w:color="auto" w:fill="FFFFFF" w:themeFill="background1"/>
            <w:tcMar>
              <w:top w:w="72" w:type="dxa"/>
              <w:left w:w="144" w:type="dxa"/>
              <w:bottom w:w="72" w:type="dxa"/>
              <w:right w:w="144" w:type="dxa"/>
            </w:tcMar>
            <w:vAlign w:val="center"/>
            <w:hideMark/>
          </w:tcPr>
          <w:p w:rsidR="009D20CE" w:rsidRPr="0008075C" w:rsidRDefault="009D20CE" w:rsidP="009D20CE">
            <w:pPr>
              <w:spacing w:after="0" w:line="240" w:lineRule="auto"/>
              <w:jc w:val="center"/>
            </w:pPr>
            <w:r w:rsidRPr="0008075C">
              <w:rPr>
                <w:lang w:val="en-US"/>
              </w:rPr>
              <w:t>2.</w:t>
            </w:r>
            <w:r>
              <w:rPr>
                <w:lang w:val="en-US"/>
              </w:rPr>
              <w:t>6%</w:t>
            </w:r>
          </w:p>
        </w:tc>
      </w:tr>
      <w:tr w:rsidR="009D20CE" w:rsidRPr="0008075C" w:rsidTr="00351ADB">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R</w:t>
            </w:r>
            <w:r w:rsidRPr="0008075C">
              <w:rPr>
                <w:lang w:val="pt-BR"/>
              </w:rPr>
              <w:t>800</w:t>
            </w:r>
            <w:r>
              <w:rPr>
                <w:lang w:val="pt-BR"/>
              </w:rPr>
              <w:t>-R</w:t>
            </w:r>
            <w:r w:rsidRPr="0008075C">
              <w:rPr>
                <w:lang w:val="pt-BR"/>
              </w:rPr>
              <w:t>1</w:t>
            </w:r>
            <w:r>
              <w:rPr>
                <w:lang w:val="pt-BR"/>
              </w:rPr>
              <w:t> </w:t>
            </w:r>
            <w:r w:rsidRPr="0008075C">
              <w:rPr>
                <w:lang w:val="pt-BR"/>
              </w:rPr>
              <w:t>399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9.0</w:t>
            </w:r>
            <w:r>
              <w:rPr>
                <w:lang w:val="en-US"/>
              </w:rPr>
              <w:t>%</w:t>
            </w:r>
          </w:p>
        </w:tc>
        <w:tc>
          <w:tcPr>
            <w:tcW w:w="1191" w:type="pct"/>
            <w:shd w:val="clear" w:color="auto" w:fill="F2DBDB" w:themeFill="accent2" w:themeFillTint="33"/>
            <w:tcMar>
              <w:top w:w="72" w:type="dxa"/>
              <w:left w:w="144" w:type="dxa"/>
              <w:bottom w:w="72" w:type="dxa"/>
              <w:right w:w="144" w:type="dxa"/>
            </w:tcMar>
            <w:vAlign w:val="center"/>
            <w:hideMark/>
          </w:tcPr>
          <w:p w:rsidR="009D20CE" w:rsidRPr="0008075C" w:rsidRDefault="009D20CE" w:rsidP="0008075C">
            <w:pPr>
              <w:spacing w:after="0" w:line="240" w:lineRule="auto"/>
              <w:jc w:val="center"/>
            </w:pPr>
            <w:r>
              <w:rPr>
                <w:lang w:val="en-US"/>
              </w:rPr>
              <w:t>8.3%</w:t>
            </w:r>
          </w:p>
        </w:tc>
      </w:tr>
      <w:tr w:rsidR="009D20CE" w:rsidRPr="0008075C" w:rsidTr="00351ADB">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R</w:t>
            </w:r>
            <w:r w:rsidRPr="0008075C">
              <w:rPr>
                <w:lang w:val="pt-BR"/>
              </w:rPr>
              <w:t>1 400</w:t>
            </w:r>
            <w:r>
              <w:rPr>
                <w:lang w:val="pt-BR"/>
              </w:rPr>
              <w:t>-R</w:t>
            </w:r>
            <w:r w:rsidRPr="0008075C">
              <w:rPr>
                <w:lang w:val="pt-BR"/>
              </w:rPr>
              <w:t>2 499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11.0</w:t>
            </w:r>
            <w:r>
              <w:rPr>
                <w:lang w:val="en-US"/>
              </w:rPr>
              <w:t>%</w:t>
            </w:r>
          </w:p>
        </w:tc>
        <w:tc>
          <w:tcPr>
            <w:tcW w:w="1191" w:type="pct"/>
            <w:shd w:val="clear" w:color="auto" w:fill="F2DBDB" w:themeFill="accent2" w:themeFillTint="33"/>
            <w:tcMar>
              <w:top w:w="72" w:type="dxa"/>
              <w:left w:w="144" w:type="dxa"/>
              <w:bottom w:w="72" w:type="dxa"/>
              <w:right w:w="144" w:type="dxa"/>
            </w:tcMar>
            <w:vAlign w:val="center"/>
            <w:hideMark/>
          </w:tcPr>
          <w:p w:rsidR="009D20CE" w:rsidRPr="0008075C" w:rsidRDefault="009D20CE" w:rsidP="0008075C">
            <w:pPr>
              <w:spacing w:after="0" w:line="240" w:lineRule="auto"/>
              <w:jc w:val="center"/>
            </w:pPr>
            <w:r>
              <w:rPr>
                <w:lang w:val="en-US"/>
              </w:rPr>
              <w:t>9.6%</w:t>
            </w:r>
          </w:p>
        </w:tc>
      </w:tr>
      <w:tr w:rsidR="009D20CE" w:rsidRPr="0008075C" w:rsidTr="009D20CE">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R</w:t>
            </w:r>
            <w:r w:rsidRPr="0008075C">
              <w:rPr>
                <w:lang w:val="pt-BR"/>
              </w:rPr>
              <w:t>2 500</w:t>
            </w:r>
            <w:r>
              <w:rPr>
                <w:lang w:val="pt-BR"/>
              </w:rPr>
              <w:t>-R</w:t>
            </w:r>
            <w:r w:rsidRPr="0008075C">
              <w:rPr>
                <w:lang w:val="pt-BR"/>
              </w:rPr>
              <w:t>4 999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20.5</w:t>
            </w:r>
            <w:r>
              <w:rPr>
                <w:lang w:val="en-US"/>
              </w:rPr>
              <w:t>%</w:t>
            </w:r>
          </w:p>
        </w:tc>
        <w:tc>
          <w:tcPr>
            <w:tcW w:w="1191"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jc w:val="center"/>
            </w:pPr>
            <w:r>
              <w:rPr>
                <w:lang w:val="en-US"/>
              </w:rPr>
              <w:t>21.5%</w:t>
            </w:r>
          </w:p>
        </w:tc>
      </w:tr>
      <w:tr w:rsidR="009D20CE" w:rsidRPr="0008075C" w:rsidTr="009D20CE">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R</w:t>
            </w:r>
            <w:r w:rsidRPr="0008075C">
              <w:rPr>
                <w:lang w:val="pt-BR"/>
              </w:rPr>
              <w:t>5 000</w:t>
            </w:r>
            <w:r>
              <w:rPr>
                <w:lang w:val="pt-BR"/>
              </w:rPr>
              <w:t>-R</w:t>
            </w:r>
            <w:r w:rsidRPr="0008075C">
              <w:rPr>
                <w:lang w:val="pt-BR"/>
              </w:rPr>
              <w:t>7 999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16.7</w:t>
            </w:r>
            <w:r>
              <w:rPr>
                <w:lang w:val="en-US"/>
              </w:rPr>
              <w:t>%</w:t>
            </w:r>
          </w:p>
        </w:tc>
        <w:tc>
          <w:tcPr>
            <w:tcW w:w="1191"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jc w:val="center"/>
            </w:pPr>
            <w:r>
              <w:rPr>
                <w:lang w:val="en-US"/>
              </w:rPr>
              <w:t>17.5%</w:t>
            </w:r>
          </w:p>
        </w:tc>
      </w:tr>
      <w:tr w:rsidR="009D20CE" w:rsidRPr="0008075C" w:rsidTr="009D20CE">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R</w:t>
            </w:r>
            <w:r w:rsidRPr="0008075C">
              <w:rPr>
                <w:lang w:val="pt-BR"/>
              </w:rPr>
              <w:t>8 000</w:t>
            </w:r>
            <w:r>
              <w:rPr>
                <w:lang w:val="pt-BR"/>
              </w:rPr>
              <w:t>-</w:t>
            </w:r>
            <w:r w:rsidRPr="0008075C">
              <w:rPr>
                <w:lang w:val="pt-BR"/>
              </w:rPr>
              <w:t>R10 999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11.3</w:t>
            </w:r>
            <w:r>
              <w:rPr>
                <w:lang w:val="en-US"/>
              </w:rPr>
              <w:t>%</w:t>
            </w:r>
          </w:p>
        </w:tc>
        <w:tc>
          <w:tcPr>
            <w:tcW w:w="1191"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jc w:val="center"/>
            </w:pPr>
            <w:r>
              <w:rPr>
                <w:lang w:val="en-US"/>
              </w:rPr>
              <w:t>11.2%</w:t>
            </w:r>
          </w:p>
        </w:tc>
      </w:tr>
      <w:tr w:rsidR="009D20CE" w:rsidRPr="0008075C" w:rsidTr="009D20CE">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pPr>
            <w:r>
              <w:rPr>
                <w:lang w:val="pt-BR"/>
              </w:rPr>
              <w:t>R</w:t>
            </w:r>
            <w:r w:rsidRPr="0008075C">
              <w:rPr>
                <w:lang w:val="pt-BR"/>
              </w:rPr>
              <w:t>11 000</w:t>
            </w:r>
            <w:r>
              <w:rPr>
                <w:lang w:val="pt-BR"/>
              </w:rPr>
              <w:t>-</w:t>
            </w:r>
            <w:r w:rsidRPr="0008075C">
              <w:rPr>
                <w:lang w:val="pt-BR"/>
              </w:rPr>
              <w:t>R19 999</w:t>
            </w:r>
            <w:r w:rsidRPr="0008075C">
              <w:rPr>
                <w:lang w:val="en-US"/>
              </w:rPr>
              <w:t xml:space="preserve"> </w:t>
            </w:r>
          </w:p>
        </w:tc>
        <w:tc>
          <w:tcPr>
            <w:tcW w:w="1192" w:type="pct"/>
            <w:shd w:val="clear" w:color="auto" w:fill="FFFFFF" w:themeFill="background1"/>
            <w:vAlign w:val="center"/>
          </w:tcPr>
          <w:p w:rsidR="009D20CE" w:rsidRPr="0008075C" w:rsidRDefault="009D20CE" w:rsidP="0019500E">
            <w:pPr>
              <w:spacing w:after="0" w:line="240" w:lineRule="auto"/>
              <w:jc w:val="center"/>
            </w:pPr>
            <w:r w:rsidRPr="0008075C">
              <w:rPr>
                <w:lang w:val="en-US"/>
              </w:rPr>
              <w:t>13.5</w:t>
            </w:r>
            <w:r>
              <w:rPr>
                <w:lang w:val="en-US"/>
              </w:rPr>
              <w:t>%</w:t>
            </w:r>
          </w:p>
        </w:tc>
        <w:tc>
          <w:tcPr>
            <w:tcW w:w="1191" w:type="pct"/>
            <w:shd w:val="clear" w:color="auto" w:fill="FFFFFF" w:themeFill="background1"/>
            <w:tcMar>
              <w:top w:w="72" w:type="dxa"/>
              <w:left w:w="144" w:type="dxa"/>
              <w:bottom w:w="72" w:type="dxa"/>
              <w:right w:w="144" w:type="dxa"/>
            </w:tcMar>
            <w:vAlign w:val="center"/>
            <w:hideMark/>
          </w:tcPr>
          <w:p w:rsidR="009D20CE" w:rsidRPr="0008075C" w:rsidRDefault="009D20CE" w:rsidP="0008075C">
            <w:pPr>
              <w:spacing w:after="0" w:line="240" w:lineRule="auto"/>
              <w:jc w:val="center"/>
            </w:pPr>
            <w:r w:rsidRPr="0008075C">
              <w:rPr>
                <w:lang w:val="en-US"/>
              </w:rPr>
              <w:t>13.6</w:t>
            </w:r>
            <w:r>
              <w:rPr>
                <w:lang w:val="en-US"/>
              </w:rPr>
              <w:t>%</w:t>
            </w:r>
          </w:p>
        </w:tc>
      </w:tr>
      <w:tr w:rsidR="009D20CE" w:rsidRPr="009D20CE" w:rsidTr="009D20CE">
        <w:trPr>
          <w:trHeight w:val="283"/>
          <w:jc w:val="center"/>
        </w:trPr>
        <w:tc>
          <w:tcPr>
            <w:tcW w:w="2617" w:type="pct"/>
            <w:shd w:val="clear" w:color="auto" w:fill="FFFFFF" w:themeFill="background1"/>
            <w:tcMar>
              <w:top w:w="72" w:type="dxa"/>
              <w:left w:w="144" w:type="dxa"/>
              <w:bottom w:w="72" w:type="dxa"/>
              <w:right w:w="144" w:type="dxa"/>
            </w:tcMar>
            <w:vAlign w:val="center"/>
            <w:hideMark/>
          </w:tcPr>
          <w:p w:rsidR="009D20CE" w:rsidRPr="009D20CE" w:rsidRDefault="009D20CE" w:rsidP="009D20CE">
            <w:pPr>
              <w:spacing w:after="0" w:line="240" w:lineRule="auto"/>
              <w:rPr>
                <w:lang w:val="pt-BR"/>
              </w:rPr>
            </w:pPr>
            <w:r>
              <w:rPr>
                <w:lang w:val="pt-BR"/>
              </w:rPr>
              <w:t>R</w:t>
            </w:r>
            <w:r w:rsidRPr="0008075C">
              <w:rPr>
                <w:lang w:val="pt-BR"/>
              </w:rPr>
              <w:t>20 000+</w:t>
            </w:r>
            <w:r>
              <w:rPr>
                <w:lang w:val="pt-BR"/>
              </w:rPr>
              <w:t xml:space="preserve"> </w:t>
            </w:r>
          </w:p>
        </w:tc>
        <w:tc>
          <w:tcPr>
            <w:tcW w:w="1192" w:type="pct"/>
            <w:shd w:val="clear" w:color="auto" w:fill="FFFFFF" w:themeFill="background1"/>
            <w:vAlign w:val="center"/>
          </w:tcPr>
          <w:p w:rsidR="009D20CE" w:rsidRPr="009D20CE" w:rsidRDefault="009D20CE" w:rsidP="009D20CE">
            <w:pPr>
              <w:spacing w:after="0" w:line="240" w:lineRule="auto"/>
              <w:jc w:val="center"/>
              <w:rPr>
                <w:lang w:val="pt-BR"/>
              </w:rPr>
            </w:pPr>
            <w:r w:rsidRPr="009D20CE">
              <w:rPr>
                <w:lang w:val="pt-BR"/>
              </w:rPr>
              <w:t>15.2%</w:t>
            </w:r>
          </w:p>
        </w:tc>
        <w:tc>
          <w:tcPr>
            <w:tcW w:w="1191" w:type="pct"/>
            <w:shd w:val="clear" w:color="auto" w:fill="FFFFFF" w:themeFill="background1"/>
            <w:tcMar>
              <w:top w:w="72" w:type="dxa"/>
              <w:left w:w="144" w:type="dxa"/>
              <w:bottom w:w="72" w:type="dxa"/>
              <w:right w:w="144" w:type="dxa"/>
            </w:tcMar>
            <w:vAlign w:val="center"/>
            <w:hideMark/>
          </w:tcPr>
          <w:p w:rsidR="009D20CE" w:rsidRPr="009D20CE" w:rsidRDefault="009D20CE" w:rsidP="009D20CE">
            <w:pPr>
              <w:spacing w:after="0" w:line="240" w:lineRule="auto"/>
              <w:rPr>
                <w:lang w:val="pt-BR"/>
              </w:rPr>
            </w:pPr>
            <w:r w:rsidRPr="009D20CE">
              <w:rPr>
                <w:lang w:val="pt-BR"/>
              </w:rPr>
              <w:t>15.7%</w:t>
            </w:r>
          </w:p>
        </w:tc>
      </w:tr>
      <w:tr w:rsidR="00351ADB" w:rsidRPr="009D20CE" w:rsidTr="00351ADB">
        <w:trPr>
          <w:trHeight w:val="118"/>
          <w:jc w:val="center"/>
        </w:trPr>
        <w:tc>
          <w:tcPr>
            <w:tcW w:w="5000" w:type="pct"/>
            <w:gridSpan w:val="3"/>
            <w:shd w:val="clear" w:color="auto" w:fill="F2DBDB" w:themeFill="accent2" w:themeFillTint="33"/>
            <w:tcMar>
              <w:top w:w="72" w:type="dxa"/>
              <w:left w:w="144" w:type="dxa"/>
              <w:bottom w:w="72" w:type="dxa"/>
              <w:right w:w="144" w:type="dxa"/>
            </w:tcMar>
            <w:vAlign w:val="center"/>
            <w:hideMark/>
          </w:tcPr>
          <w:p w:rsidR="00351ADB" w:rsidRPr="00351ADB" w:rsidRDefault="00351ADB" w:rsidP="00351ADB">
            <w:pPr>
              <w:spacing w:after="0" w:line="240" w:lineRule="auto"/>
              <w:jc w:val="center"/>
              <w:rPr>
                <w:sz w:val="18"/>
                <w:szCs w:val="18"/>
                <w:lang w:val="pt-BR"/>
              </w:rPr>
            </w:pPr>
            <w:r w:rsidRPr="00351ADB">
              <w:rPr>
                <w:sz w:val="18"/>
                <w:szCs w:val="18"/>
                <w:lang w:val="pt-BR"/>
              </w:rPr>
              <w:t>Statistically significant decline</w:t>
            </w:r>
          </w:p>
        </w:tc>
      </w:tr>
    </w:tbl>
    <w:p w:rsidR="00304B0C" w:rsidRDefault="00304B0C" w:rsidP="00304B0C">
      <w:pPr>
        <w:spacing w:after="0" w:line="240" w:lineRule="auto"/>
      </w:pPr>
    </w:p>
    <w:p w:rsidR="00304B0C" w:rsidRDefault="00304B0C" w:rsidP="00304B0C">
      <w:pPr>
        <w:spacing w:after="0" w:line="240" w:lineRule="auto"/>
      </w:pPr>
    </w:p>
    <w:p w:rsidR="00304B0C" w:rsidRPr="00830023" w:rsidRDefault="00304B0C" w:rsidP="008741EE">
      <w:pPr>
        <w:spacing w:after="100" w:line="271" w:lineRule="auto"/>
        <w:jc w:val="center"/>
        <w:rPr>
          <w:b/>
        </w:rPr>
      </w:pPr>
      <w:r w:rsidRPr="00830023">
        <w:rPr>
          <w:b/>
        </w:rPr>
        <w:t>EDUCATION</w:t>
      </w:r>
    </w:p>
    <w:tbl>
      <w:tblPr>
        <w:tblStyle w:val="TableGrid"/>
        <w:tblW w:w="7447" w:type="dxa"/>
        <w:jc w:val="center"/>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29"/>
        <w:gridCol w:w="238"/>
        <w:gridCol w:w="2041"/>
        <w:gridCol w:w="228"/>
        <w:gridCol w:w="2041"/>
        <w:gridCol w:w="229"/>
        <w:gridCol w:w="2041"/>
      </w:tblGrid>
      <w:tr w:rsidR="00304B0C" w:rsidTr="0045435A">
        <w:trPr>
          <w:cantSplit/>
          <w:trHeight w:val="1134"/>
          <w:jc w:val="center"/>
        </w:trPr>
        <w:tc>
          <w:tcPr>
            <w:tcW w:w="629" w:type="dxa"/>
            <w:shd w:val="clear" w:color="auto" w:fill="C00000"/>
            <w:textDirection w:val="btLr"/>
            <w:vAlign w:val="center"/>
          </w:tcPr>
          <w:p w:rsidR="00304B0C" w:rsidRPr="0085606F" w:rsidRDefault="00304B0C" w:rsidP="0045435A">
            <w:pPr>
              <w:ind w:left="113" w:right="113"/>
              <w:jc w:val="center"/>
              <w:rPr>
                <w:b/>
                <w:color w:val="FFFFFF" w:themeColor="background1"/>
                <w:sz w:val="20"/>
                <w:szCs w:val="20"/>
              </w:rPr>
            </w:pPr>
            <w:r w:rsidRPr="0085606F">
              <w:rPr>
                <w:b/>
                <w:color w:val="FFFFFF" w:themeColor="background1"/>
                <w:sz w:val="20"/>
                <w:szCs w:val="20"/>
              </w:rPr>
              <w:t>QUICK FACTS</w:t>
            </w:r>
          </w:p>
        </w:tc>
        <w:tc>
          <w:tcPr>
            <w:tcW w:w="238" w:type="dxa"/>
            <w:tcBorders>
              <w:top w:val="nil"/>
              <w:bottom w:val="nil"/>
              <w:right w:val="dotDash" w:sz="4" w:space="0" w:color="C00000"/>
            </w:tcBorders>
          </w:tcPr>
          <w:p w:rsidR="00304B0C" w:rsidRPr="0085606F" w:rsidRDefault="00304B0C" w:rsidP="0045435A">
            <w:pPr>
              <w:jc w:val="center"/>
              <w:rPr>
                <w:b/>
                <w:color w:val="FFFFFF" w:themeColor="background1"/>
                <w:sz w:val="20"/>
                <w:szCs w:val="20"/>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304B0C" w:rsidRDefault="00304B0C" w:rsidP="00D819BB">
            <w:pPr>
              <w:jc w:val="center"/>
              <w:rPr>
                <w:b/>
              </w:rPr>
            </w:pPr>
            <w:r>
              <w:rPr>
                <w:b/>
              </w:rPr>
              <w:t>99.0% have basic literacy</w:t>
            </w:r>
            <w:r w:rsidR="00D819BB">
              <w:rPr>
                <w:b/>
              </w:rPr>
              <w:t>,</w:t>
            </w:r>
            <w:r>
              <w:rPr>
                <w:b/>
              </w:rPr>
              <w:t xml:space="preserve"> 93.4% have functional literacy.</w:t>
            </w:r>
          </w:p>
        </w:tc>
        <w:tc>
          <w:tcPr>
            <w:tcW w:w="228" w:type="dxa"/>
            <w:tcBorders>
              <w:top w:val="nil"/>
              <w:left w:val="dotDash" w:sz="4" w:space="0" w:color="C00000"/>
              <w:bottom w:val="nil"/>
              <w:right w:val="dotDash" w:sz="4" w:space="0" w:color="C00000"/>
            </w:tcBorders>
            <w:vAlign w:val="center"/>
          </w:tcPr>
          <w:p w:rsidR="00304B0C" w:rsidRDefault="00304B0C" w:rsidP="0045435A">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304B0C" w:rsidRDefault="00304B0C" w:rsidP="0045435A">
            <w:pPr>
              <w:jc w:val="center"/>
              <w:rPr>
                <w:b/>
              </w:rPr>
            </w:pPr>
            <w:r>
              <w:rPr>
                <w:b/>
              </w:rPr>
              <w:t>46.6% have matric or higher</w:t>
            </w:r>
          </w:p>
        </w:tc>
        <w:tc>
          <w:tcPr>
            <w:tcW w:w="229" w:type="dxa"/>
            <w:tcBorders>
              <w:top w:val="nil"/>
              <w:left w:val="dotDash" w:sz="4" w:space="0" w:color="C00000"/>
              <w:bottom w:val="nil"/>
              <w:right w:val="dotDash" w:sz="4" w:space="0" w:color="C00000"/>
            </w:tcBorders>
            <w:vAlign w:val="center"/>
          </w:tcPr>
          <w:p w:rsidR="00304B0C" w:rsidRDefault="00304B0C" w:rsidP="0045435A">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304B0C" w:rsidRDefault="00304B0C" w:rsidP="0045435A">
            <w:pPr>
              <w:jc w:val="center"/>
              <w:rPr>
                <w:b/>
              </w:rPr>
            </w:pPr>
            <w:r>
              <w:rPr>
                <w:b/>
              </w:rPr>
              <w:t>3.7% have a university degree</w:t>
            </w:r>
          </w:p>
        </w:tc>
      </w:tr>
    </w:tbl>
    <w:p w:rsidR="00304B0C" w:rsidRDefault="00304B0C" w:rsidP="00304B0C">
      <w:pPr>
        <w:spacing w:after="0" w:line="240" w:lineRule="auto"/>
      </w:pPr>
    </w:p>
    <w:p w:rsidR="00304B0C" w:rsidRDefault="00304B0C" w:rsidP="00304B0C">
      <w:r>
        <w:t>While education levels remained stable, there were nonetheless positive trends for basic literacy and functional literacy (primary school completed). The proportion of adults holding a matric qualification or university degree has, however, trended slightly down.</w:t>
      </w:r>
      <w:r w:rsidRPr="00304B0C">
        <w:t xml:space="preserve"> </w:t>
      </w:r>
    </w:p>
    <w:p w:rsidR="00304B0C" w:rsidRDefault="00304B0C" w:rsidP="00304B0C">
      <w:pPr>
        <w:spacing w:after="0" w:line="240" w:lineRule="auto"/>
      </w:pPr>
    </w:p>
    <w:p w:rsidR="00851075" w:rsidRDefault="00830023" w:rsidP="008741EE">
      <w:pPr>
        <w:spacing w:after="100" w:line="271" w:lineRule="auto"/>
        <w:jc w:val="center"/>
        <w:rPr>
          <w:b/>
        </w:rPr>
      </w:pPr>
      <w:r w:rsidRPr="00830023">
        <w:rPr>
          <w:b/>
        </w:rPr>
        <w:t>ACCESS TO SERVICES</w:t>
      </w:r>
      <w:r w:rsidR="00C96F83">
        <w:rPr>
          <w:b/>
        </w:rPr>
        <w:t xml:space="preserve">, </w:t>
      </w:r>
      <w:r w:rsidR="00E64BAA">
        <w:rPr>
          <w:b/>
        </w:rPr>
        <w:t xml:space="preserve">AND </w:t>
      </w:r>
      <w:r w:rsidR="00C96F83">
        <w:rPr>
          <w:b/>
        </w:rPr>
        <w:t>DURABLES IN THE HOME</w:t>
      </w:r>
    </w:p>
    <w:p w:rsidR="00BF4616" w:rsidRPr="001B2401" w:rsidRDefault="00BF4616">
      <w:r w:rsidRPr="001B2401">
        <w:t>A</w:t>
      </w:r>
      <w:r w:rsidR="00C96F83" w:rsidRPr="001B2401">
        <w:t xml:space="preserve">ccess to electricity </w:t>
      </w:r>
      <w:r w:rsidR="00191AD3" w:rsidRPr="001B2401">
        <w:t xml:space="preserve">(92.9%) </w:t>
      </w:r>
      <w:r w:rsidRPr="001B2401">
        <w:t xml:space="preserve">remained unchanged, with access to </w:t>
      </w:r>
      <w:r w:rsidR="00C96F83" w:rsidRPr="001B2401">
        <w:t xml:space="preserve">water </w:t>
      </w:r>
      <w:r w:rsidR="00191AD3" w:rsidRPr="001B2401">
        <w:t xml:space="preserve">in the home or </w:t>
      </w:r>
      <w:r w:rsidR="00C96F83" w:rsidRPr="001B2401">
        <w:t>on the plot</w:t>
      </w:r>
      <w:r w:rsidR="00191AD3" w:rsidRPr="001B2401">
        <w:t xml:space="preserve"> </w:t>
      </w:r>
      <w:r w:rsidRPr="001B2401">
        <w:t xml:space="preserve">up slightly </w:t>
      </w:r>
      <w:r w:rsidR="00191AD3" w:rsidRPr="001B2401">
        <w:t>(82</w:t>
      </w:r>
      <w:r w:rsidRPr="001B2401">
        <w:t>.7</w:t>
      </w:r>
      <w:r w:rsidR="00191AD3" w:rsidRPr="001B2401">
        <w:t>%)</w:t>
      </w:r>
      <w:r w:rsidRPr="001B2401">
        <w:t>. A lower proportion of homes have flush toilets (67.6%)</w:t>
      </w:r>
      <w:r w:rsidR="00F86EAD">
        <w:t>, while h</w:t>
      </w:r>
      <w:r w:rsidRPr="001B2401">
        <w:t>ot-water geysers are more prevalent (41.6%) than they were in the previous survey.</w:t>
      </w:r>
    </w:p>
    <w:p w:rsidR="00135A0C" w:rsidRDefault="00C96F83">
      <w:r w:rsidRPr="001B2401">
        <w:t>In terms of durables in the home</w:t>
      </w:r>
      <w:r w:rsidR="00F753B9" w:rsidRPr="001B2401">
        <w:t xml:space="preserve">, the only statistically significant change was to ownership of microwave ovens, which declined from 63.8% previously to 62.6% in the </w:t>
      </w:r>
      <w:r w:rsidR="001B2401">
        <w:t>current</w:t>
      </w:r>
      <w:r w:rsidR="00F753B9" w:rsidRPr="001B2401">
        <w:t xml:space="preserve"> survey.</w:t>
      </w:r>
      <w:r w:rsidR="00135A0C">
        <w:br w:type="page"/>
      </w:r>
    </w:p>
    <w:tbl>
      <w:tblPr>
        <w:tblStyle w:val="TableGrid"/>
        <w:tblW w:w="9781" w:type="dxa"/>
        <w:tblInd w:w="108" w:type="dxa"/>
        <w:tblLook w:val="04A0"/>
      </w:tblPr>
      <w:tblGrid>
        <w:gridCol w:w="9781"/>
      </w:tblGrid>
      <w:tr w:rsidR="00FD5258" w:rsidTr="005E4111">
        <w:trPr>
          <w:trHeight w:val="698"/>
        </w:trPr>
        <w:tc>
          <w:tcPr>
            <w:tcW w:w="9781" w:type="dxa"/>
            <w:tcBorders>
              <w:top w:val="single" w:sz="4" w:space="0" w:color="C00000"/>
              <w:left w:val="single" w:sz="4" w:space="0" w:color="C00000"/>
              <w:bottom w:val="single" w:sz="4" w:space="0" w:color="C00000"/>
              <w:right w:val="single" w:sz="4" w:space="0" w:color="C00000"/>
            </w:tcBorders>
            <w:shd w:val="clear" w:color="auto" w:fill="FFFFFF" w:themeFill="background1"/>
          </w:tcPr>
          <w:p w:rsidR="00FD5258" w:rsidRPr="00135A0C" w:rsidRDefault="00FD5258" w:rsidP="005E4111">
            <w:pPr>
              <w:spacing w:before="100" w:after="100"/>
              <w:jc w:val="center"/>
              <w:rPr>
                <w:rFonts w:cstheme="minorHAnsi"/>
                <w:b/>
                <w:bCs/>
                <w:color w:val="C00000"/>
                <w:sz w:val="36"/>
                <w:szCs w:val="36"/>
              </w:rPr>
            </w:pPr>
            <w:r w:rsidRPr="00135A0C">
              <w:rPr>
                <w:rFonts w:cstheme="minorHAnsi"/>
                <w:b/>
                <w:bCs/>
                <w:color w:val="C00000"/>
                <w:sz w:val="36"/>
                <w:szCs w:val="36"/>
              </w:rPr>
              <w:lastRenderedPageBreak/>
              <w:t>media</w:t>
            </w:r>
          </w:p>
        </w:tc>
      </w:tr>
    </w:tbl>
    <w:p w:rsidR="00FD5258" w:rsidRDefault="00FD5258" w:rsidP="00CB6913">
      <w:pPr>
        <w:spacing w:after="0" w:line="240" w:lineRule="auto"/>
        <w:rPr>
          <w:lang w:val="en-US"/>
        </w:rPr>
      </w:pPr>
    </w:p>
    <w:p w:rsidR="00CB6913" w:rsidRPr="00CB6913" w:rsidRDefault="00CB6913" w:rsidP="00CB6913">
      <w:pPr>
        <w:spacing w:after="0" w:line="240" w:lineRule="auto"/>
        <w:rPr>
          <w:lang w:val="en-US"/>
        </w:rPr>
      </w:pPr>
    </w:p>
    <w:tbl>
      <w:tblPr>
        <w:tblStyle w:val="TableGrid"/>
        <w:tblW w:w="0" w:type="auto"/>
        <w:jc w:val="center"/>
        <w:tblLook w:val="04A0"/>
      </w:tblPr>
      <w:tblGrid>
        <w:gridCol w:w="4001"/>
        <w:gridCol w:w="1367"/>
      </w:tblGrid>
      <w:tr w:rsidR="003401D7" w:rsidTr="00BD1CEA">
        <w:trPr>
          <w:jc w:val="center"/>
        </w:trPr>
        <w:tc>
          <w:tcPr>
            <w:tcW w:w="4001" w:type="dxa"/>
            <w:tcBorders>
              <w:top w:val="single" w:sz="4" w:space="0" w:color="C00000"/>
              <w:left w:val="single" w:sz="4" w:space="0" w:color="C00000"/>
              <w:bottom w:val="single" w:sz="4" w:space="0" w:color="C00000"/>
              <w:right w:val="single" w:sz="4" w:space="0" w:color="C00000"/>
            </w:tcBorders>
            <w:shd w:val="clear" w:color="auto" w:fill="C00000"/>
          </w:tcPr>
          <w:p w:rsidR="003401D7" w:rsidRDefault="003401D7" w:rsidP="005E4111">
            <w:pPr>
              <w:spacing w:before="100" w:after="100"/>
              <w:jc w:val="center"/>
              <w:rPr>
                <w:rFonts w:cstheme="minorHAnsi"/>
                <w:b/>
                <w:noProof/>
                <w:u w:val="single"/>
              </w:rPr>
            </w:pPr>
            <w:r>
              <w:rPr>
                <w:rFonts w:cstheme="minorHAnsi"/>
                <w:b/>
                <w:bCs/>
                <w:color w:val="FFFFFF" w:themeColor="background1"/>
                <w:sz w:val="36"/>
                <w:szCs w:val="36"/>
              </w:rPr>
              <w:t>print</w:t>
            </w:r>
          </w:p>
        </w:tc>
        <w:tc>
          <w:tcPr>
            <w:tcW w:w="846" w:type="dxa"/>
            <w:tcBorders>
              <w:top w:val="single" w:sz="4" w:space="0" w:color="C00000"/>
              <w:left w:val="single" w:sz="4" w:space="0" w:color="C00000"/>
              <w:bottom w:val="single" w:sz="4" w:space="0" w:color="C00000"/>
              <w:right w:val="single" w:sz="4" w:space="0" w:color="C00000"/>
            </w:tcBorders>
            <w:shd w:val="clear" w:color="auto" w:fill="auto"/>
          </w:tcPr>
          <w:p w:rsidR="003401D7" w:rsidRDefault="00341AD5" w:rsidP="007872A5">
            <w:pPr>
              <w:spacing w:line="271" w:lineRule="auto"/>
              <w:jc w:val="center"/>
              <w:rPr>
                <w:rFonts w:cstheme="minorHAnsi"/>
                <w:b/>
                <w:bCs/>
                <w:color w:val="FFFFFF" w:themeColor="background1"/>
                <w:sz w:val="36"/>
                <w:szCs w:val="36"/>
              </w:rPr>
            </w:pPr>
            <w:r>
              <w:rPr>
                <w:noProof/>
              </w:rPr>
              <w:drawing>
                <wp:inline distT="0" distB="0" distL="0" distR="0">
                  <wp:extent cx="711428" cy="406960"/>
                  <wp:effectExtent l="19050" t="0" r="0" b="0"/>
                  <wp:docPr id="24" name="Picture 24" descr="http://www.freeimages.com/pic/l/l/lu/lusi/1110330_5773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reeimages.com/pic/l/l/lu/lusi/1110330_57736617.jpg"/>
                          <pic:cNvPicPr>
                            <a:picLocks noChangeAspect="1" noChangeArrowheads="1"/>
                          </pic:cNvPicPr>
                        </pic:nvPicPr>
                        <pic:blipFill>
                          <a:blip r:embed="rId8" cstate="print"/>
                          <a:srcRect b="23729"/>
                          <a:stretch>
                            <a:fillRect/>
                          </a:stretch>
                        </pic:blipFill>
                        <pic:spPr bwMode="auto">
                          <a:xfrm>
                            <a:off x="0" y="0"/>
                            <a:ext cx="716963" cy="410126"/>
                          </a:xfrm>
                          <a:prstGeom prst="rect">
                            <a:avLst/>
                          </a:prstGeom>
                          <a:noFill/>
                          <a:ln w="9525">
                            <a:noFill/>
                            <a:miter lim="800000"/>
                            <a:headEnd/>
                            <a:tailEnd/>
                          </a:ln>
                        </pic:spPr>
                      </pic:pic>
                    </a:graphicData>
                  </a:graphic>
                </wp:inline>
              </w:drawing>
            </w:r>
          </w:p>
        </w:tc>
      </w:tr>
    </w:tbl>
    <w:p w:rsidR="003401D7" w:rsidRPr="003A2E6E" w:rsidRDefault="003401D7" w:rsidP="00D24376">
      <w:pPr>
        <w:spacing w:after="0" w:line="240" w:lineRule="auto"/>
        <w:rPr>
          <w:lang w:val="en-US"/>
        </w:rPr>
      </w:pPr>
    </w:p>
    <w:p w:rsidR="006651DA" w:rsidRDefault="0034302C" w:rsidP="00497445">
      <w:r>
        <w:t xml:space="preserve">Print readership remained </w:t>
      </w:r>
      <w:r w:rsidR="00EE7763">
        <w:t xml:space="preserve">stable over AMPS Dec 13, </w:t>
      </w:r>
      <w:r w:rsidR="006651DA">
        <w:t xml:space="preserve">despite </w:t>
      </w:r>
      <w:r w:rsidR="00D0796A">
        <w:t>the medium</w:t>
      </w:r>
      <w:r w:rsidR="00F86EAD">
        <w:t xml:space="preserve"> as a whole </w:t>
      </w:r>
      <w:r w:rsidR="006651DA">
        <w:t xml:space="preserve">losing audience in the North West, the 15-24 age group and LSM 8-10. Print now reaches </w:t>
      </w:r>
      <w:r w:rsidR="00EE7763">
        <w:t>63.2% of all adults.</w:t>
      </w:r>
      <w:r w:rsidR="006C1B94">
        <w:t xml:space="preserve"> </w:t>
      </w:r>
    </w:p>
    <w:p w:rsidR="0034302C" w:rsidRDefault="00F86EAD" w:rsidP="00497445">
      <w:r>
        <w:t>Despite its stability, however, t</w:t>
      </w:r>
      <w:r w:rsidR="006C1B94">
        <w:t xml:space="preserve">he decline in </w:t>
      </w:r>
      <w:r w:rsidR="001F284B">
        <w:t xml:space="preserve">total </w:t>
      </w:r>
      <w:r w:rsidR="006C1B94">
        <w:t xml:space="preserve">readership </w:t>
      </w:r>
      <w:r w:rsidR="001F284B">
        <w:t xml:space="preserve">of newspapers </w:t>
      </w:r>
      <w:r w:rsidR="00D0796A">
        <w:t>(</w:t>
      </w:r>
      <w:r w:rsidR="001F284B">
        <w:t xml:space="preserve">and specifically </w:t>
      </w:r>
      <w:r w:rsidR="006C1B94">
        <w:t>of weekly newspapers</w:t>
      </w:r>
      <w:r w:rsidR="00D0796A">
        <w:t>)</w:t>
      </w:r>
      <w:r>
        <w:t xml:space="preserve"> </w:t>
      </w:r>
      <w:r w:rsidR="006C1B94">
        <w:t xml:space="preserve">has contributed to </w:t>
      </w:r>
      <w:r>
        <w:t xml:space="preserve">a </w:t>
      </w:r>
      <w:r w:rsidR="006C1B94">
        <w:t>downward trend</w:t>
      </w:r>
      <w:r>
        <w:t xml:space="preserve"> for total print</w:t>
      </w:r>
      <w:r w:rsidR="006C1B94">
        <w:t>.</w:t>
      </w:r>
      <w:r w:rsidR="009F4706">
        <w:t xml:space="preserve"> </w:t>
      </w:r>
    </w:p>
    <w:p w:rsidR="009F4706" w:rsidRDefault="009F4706" w:rsidP="00497445">
      <w:r>
        <w:t>Magazine readership has remained steady over the previous survey.</w:t>
      </w:r>
    </w:p>
    <w:p w:rsidR="00EB03CB" w:rsidRDefault="00F86EAD">
      <w:r>
        <w:t>A</w:t>
      </w:r>
      <w:r w:rsidR="005F5AAE" w:rsidRPr="005F5AAE">
        <w:t xml:space="preserve">ccess platforms for this medium remained stable, with online reading showing a slight uptick (7.3%), and cellphone reading remaining entirely unchanged </w:t>
      </w:r>
      <w:r w:rsidR="005F5AAE">
        <w:t>at 4.4%.</w:t>
      </w:r>
      <w:r w:rsidR="005F5AAE" w:rsidRPr="005F5AAE">
        <w:t xml:space="preserve"> </w:t>
      </w:r>
    </w:p>
    <w:tbl>
      <w:tblPr>
        <w:tblStyle w:val="TableGrid"/>
        <w:tblW w:w="9717" w:type="dxa"/>
        <w:tblInd w:w="108"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tblPr>
      <w:tblGrid>
        <w:gridCol w:w="629"/>
        <w:gridCol w:w="238"/>
        <w:gridCol w:w="2041"/>
        <w:gridCol w:w="228"/>
        <w:gridCol w:w="2041"/>
        <w:gridCol w:w="229"/>
        <w:gridCol w:w="2041"/>
        <w:gridCol w:w="229"/>
        <w:gridCol w:w="2041"/>
      </w:tblGrid>
      <w:tr w:rsidR="009F546E" w:rsidTr="0045435A">
        <w:trPr>
          <w:cantSplit/>
          <w:trHeight w:val="1134"/>
        </w:trPr>
        <w:tc>
          <w:tcPr>
            <w:tcW w:w="629" w:type="dxa"/>
            <w:vMerge w:val="restart"/>
            <w:shd w:val="clear" w:color="auto" w:fill="C00000"/>
            <w:textDirection w:val="btLr"/>
            <w:vAlign w:val="center"/>
          </w:tcPr>
          <w:p w:rsidR="009F546E" w:rsidRPr="00286366" w:rsidRDefault="009F546E" w:rsidP="0045435A">
            <w:pPr>
              <w:ind w:left="113" w:right="113"/>
              <w:jc w:val="center"/>
              <w:rPr>
                <w:b/>
                <w:color w:val="FFFFFF" w:themeColor="background1"/>
                <w:sz w:val="24"/>
                <w:szCs w:val="24"/>
              </w:rPr>
            </w:pPr>
            <w:r w:rsidRPr="00286366">
              <w:rPr>
                <w:b/>
                <w:color w:val="FFFFFF" w:themeColor="background1"/>
                <w:sz w:val="24"/>
                <w:szCs w:val="24"/>
              </w:rPr>
              <w:t>QUICK FACTS</w:t>
            </w:r>
          </w:p>
        </w:tc>
        <w:tc>
          <w:tcPr>
            <w:tcW w:w="238" w:type="dxa"/>
            <w:tcBorders>
              <w:top w:val="nil"/>
              <w:bottom w:val="nil"/>
              <w:right w:val="dotDash" w:sz="4" w:space="0" w:color="C00000"/>
            </w:tcBorders>
          </w:tcPr>
          <w:p w:rsidR="009F546E" w:rsidRPr="00286366" w:rsidRDefault="009F546E" w:rsidP="0045435A">
            <w:pPr>
              <w:jc w:val="center"/>
              <w:rPr>
                <w:b/>
                <w:color w:val="FFFFFF" w:themeColor="background1"/>
                <w:sz w:val="24"/>
                <w:szCs w:val="24"/>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9F546E" w:rsidRPr="00FE72FE" w:rsidRDefault="00C46C6B" w:rsidP="0045435A">
            <w:pPr>
              <w:jc w:val="center"/>
              <w:rPr>
                <w:b/>
              </w:rPr>
            </w:pPr>
            <w:r w:rsidRPr="00C46C6B">
              <w:rPr>
                <w:b/>
                <w:noProof/>
              </w:rPr>
              <w:drawing>
                <wp:inline distT="0" distB="0" distL="0" distR="0">
                  <wp:extent cx="1123076" cy="646981"/>
                  <wp:effectExtent l="19050" t="0" r="874" b="0"/>
                  <wp:docPr id="122" name="Picture 77" descr="http://www.freeimages.com/pic/l/l/lu/lusi/1110330_57736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freeimages.com/pic/l/l/lu/lusi/1110330_57736617.jpg"/>
                          <pic:cNvPicPr>
                            <a:picLocks noChangeAspect="1" noChangeArrowheads="1"/>
                          </pic:cNvPicPr>
                        </pic:nvPicPr>
                        <pic:blipFill>
                          <a:blip r:embed="rId9" cstate="print"/>
                          <a:srcRect b="29060"/>
                          <a:stretch>
                            <a:fillRect/>
                          </a:stretch>
                        </pic:blipFill>
                        <pic:spPr bwMode="auto">
                          <a:xfrm>
                            <a:off x="0" y="0"/>
                            <a:ext cx="1124649" cy="647887"/>
                          </a:xfrm>
                          <a:prstGeom prst="rect">
                            <a:avLst/>
                          </a:prstGeom>
                          <a:noFill/>
                          <a:ln w="9525">
                            <a:noFill/>
                            <a:miter lim="800000"/>
                            <a:headEnd/>
                            <a:tailEnd/>
                          </a:ln>
                        </pic:spPr>
                      </pic:pic>
                    </a:graphicData>
                  </a:graphic>
                </wp:inline>
              </w:drawing>
            </w:r>
          </w:p>
        </w:tc>
        <w:tc>
          <w:tcPr>
            <w:tcW w:w="228" w:type="dxa"/>
            <w:tcBorders>
              <w:top w:val="nil"/>
              <w:left w:val="dotDash" w:sz="4" w:space="0" w:color="C00000"/>
              <w:bottom w:val="nil"/>
              <w:right w:val="dotDash" w:sz="4" w:space="0" w:color="C00000"/>
            </w:tcBorders>
            <w:vAlign w:val="center"/>
          </w:tcPr>
          <w:p w:rsidR="009F546E" w:rsidRDefault="009F546E" w:rsidP="0045435A">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C46C6B">
            <w:pPr>
              <w:jc w:val="center"/>
              <w:rPr>
                <w:b/>
              </w:rPr>
            </w:pPr>
            <w:r w:rsidRPr="00D03C1F">
              <w:rPr>
                <w:b/>
              </w:rPr>
              <w:t>TOTAL PRINT:</w:t>
            </w:r>
          </w:p>
          <w:p w:rsidR="00FE72FE" w:rsidRPr="00D7066E" w:rsidRDefault="00C46C6B" w:rsidP="00C46C6B">
            <w:pPr>
              <w:jc w:val="center"/>
            </w:pPr>
            <w:r w:rsidRPr="00D7066E">
              <w:t>63.2%</w:t>
            </w:r>
          </w:p>
        </w:tc>
        <w:tc>
          <w:tcPr>
            <w:tcW w:w="229" w:type="dxa"/>
            <w:tcBorders>
              <w:top w:val="nil"/>
              <w:left w:val="dotDash" w:sz="4" w:space="0" w:color="C00000"/>
              <w:bottom w:val="nil"/>
              <w:right w:val="dotDash" w:sz="4" w:space="0" w:color="C00000"/>
            </w:tcBorders>
            <w:vAlign w:val="center"/>
          </w:tcPr>
          <w:p w:rsidR="009F546E" w:rsidRDefault="009F546E" w:rsidP="0045435A">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1020A4" w:rsidP="00C46C6B">
            <w:pPr>
              <w:jc w:val="center"/>
              <w:rPr>
                <w:b/>
              </w:rPr>
            </w:pPr>
            <w:r>
              <w:rPr>
                <w:b/>
                <w:noProof/>
              </w:rPr>
            </w:r>
            <w:r>
              <w:rPr>
                <w:b/>
                <w:noProof/>
              </w:rPr>
              <w:pict>
                <v:shape id="AutoShape 74" o:spid="_x0000_s1045"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" fillcolor="red" strokecolor="red">
                  <v:textbox style="layout-flow:vertical-ideographic"/>
                  <w10:wrap type="none"/>
                  <w10:anchorlock/>
                </v:shape>
              </w:pict>
            </w:r>
            <w:r w:rsidR="00C46C6B" w:rsidRPr="00D03C1F">
              <w:rPr>
                <w:b/>
              </w:rPr>
              <w:t>TOTAL NEWSPAPERS:</w:t>
            </w:r>
          </w:p>
          <w:p w:rsidR="009F546E" w:rsidRPr="00D7066E" w:rsidRDefault="00C46C6B" w:rsidP="00C46C6B">
            <w:pPr>
              <w:jc w:val="center"/>
            </w:pPr>
            <w:r w:rsidRPr="00D7066E">
              <w:t>46.3%</w:t>
            </w:r>
          </w:p>
        </w:tc>
        <w:tc>
          <w:tcPr>
            <w:tcW w:w="229" w:type="dxa"/>
            <w:tcBorders>
              <w:top w:val="nil"/>
              <w:left w:val="dotDash" w:sz="4" w:space="0" w:color="C00000"/>
              <w:bottom w:val="nil"/>
              <w:right w:val="dotDash" w:sz="4" w:space="0" w:color="C00000"/>
            </w:tcBorders>
            <w:vAlign w:val="center"/>
          </w:tcPr>
          <w:p w:rsidR="009F546E" w:rsidRDefault="009F546E" w:rsidP="0045435A">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C46C6B" w:rsidP="00C46C6B">
            <w:pPr>
              <w:jc w:val="center"/>
              <w:rPr>
                <w:b/>
              </w:rPr>
            </w:pPr>
            <w:r w:rsidRPr="00D03C1F">
              <w:rPr>
                <w:b/>
              </w:rPr>
              <w:t>TOTAL DAILIES:</w:t>
            </w:r>
          </w:p>
          <w:p w:rsidR="009F546E" w:rsidRPr="00D7066E" w:rsidRDefault="00C46C6B" w:rsidP="00C46C6B">
            <w:pPr>
              <w:jc w:val="center"/>
            </w:pPr>
            <w:r w:rsidRPr="00D7066E">
              <w:t>28.7%</w:t>
            </w:r>
          </w:p>
        </w:tc>
      </w:tr>
      <w:tr w:rsidR="009F546E" w:rsidTr="0045435A">
        <w:trPr>
          <w:cantSplit/>
          <w:trHeight w:val="197"/>
        </w:trPr>
        <w:tc>
          <w:tcPr>
            <w:tcW w:w="629" w:type="dxa"/>
            <w:vMerge/>
            <w:shd w:val="clear" w:color="auto" w:fill="C00000"/>
            <w:textDirection w:val="btLr"/>
            <w:vAlign w:val="center"/>
          </w:tcPr>
          <w:p w:rsidR="009F546E" w:rsidRPr="0085606F" w:rsidRDefault="009F546E" w:rsidP="0045435A">
            <w:pPr>
              <w:ind w:left="113" w:right="113"/>
              <w:jc w:val="center"/>
              <w:rPr>
                <w:b/>
                <w:color w:val="FFFFFF" w:themeColor="background1"/>
                <w:sz w:val="20"/>
                <w:szCs w:val="20"/>
              </w:rPr>
            </w:pPr>
          </w:p>
        </w:tc>
        <w:tc>
          <w:tcPr>
            <w:tcW w:w="238" w:type="dxa"/>
            <w:tcBorders>
              <w:top w:val="nil"/>
              <w:bottom w:val="nil"/>
              <w:right w:val="nil"/>
            </w:tcBorders>
          </w:tcPr>
          <w:p w:rsidR="009F546E" w:rsidRPr="0085606F" w:rsidRDefault="009F546E" w:rsidP="0045435A">
            <w:pPr>
              <w:jc w:val="center"/>
              <w:rPr>
                <w:b/>
                <w:color w:val="FFFFFF" w:themeColor="background1"/>
                <w:sz w:val="20"/>
                <w:szCs w:val="20"/>
              </w:rPr>
            </w:pPr>
          </w:p>
        </w:tc>
        <w:tc>
          <w:tcPr>
            <w:tcW w:w="2041" w:type="dxa"/>
            <w:tcBorders>
              <w:top w:val="dotDash" w:sz="4" w:space="0" w:color="C00000"/>
              <w:left w:val="nil"/>
              <w:bottom w:val="dotDash" w:sz="4" w:space="0" w:color="C00000"/>
              <w:right w:val="nil"/>
            </w:tcBorders>
            <w:vAlign w:val="center"/>
          </w:tcPr>
          <w:p w:rsidR="009F546E" w:rsidRPr="00FE72FE" w:rsidRDefault="009F546E" w:rsidP="0045435A">
            <w:pPr>
              <w:jc w:val="center"/>
            </w:pPr>
          </w:p>
        </w:tc>
        <w:tc>
          <w:tcPr>
            <w:tcW w:w="228" w:type="dxa"/>
            <w:tcBorders>
              <w:top w:val="nil"/>
              <w:left w:val="nil"/>
              <w:bottom w:val="nil"/>
              <w:right w:val="nil"/>
            </w:tcBorders>
            <w:vAlign w:val="center"/>
          </w:tcPr>
          <w:p w:rsidR="009F546E" w:rsidRDefault="009F546E" w:rsidP="0045435A">
            <w:pPr>
              <w:jc w:val="center"/>
              <w:rPr>
                <w:b/>
              </w:rPr>
            </w:pPr>
          </w:p>
        </w:tc>
        <w:tc>
          <w:tcPr>
            <w:tcW w:w="2041" w:type="dxa"/>
            <w:tcBorders>
              <w:top w:val="dotDash" w:sz="4" w:space="0" w:color="C00000"/>
              <w:left w:val="nil"/>
              <w:bottom w:val="dotDash" w:sz="4" w:space="0" w:color="C00000"/>
              <w:right w:val="nil"/>
            </w:tcBorders>
            <w:vAlign w:val="center"/>
          </w:tcPr>
          <w:p w:rsidR="009F546E" w:rsidRDefault="009F546E" w:rsidP="0045435A">
            <w:pPr>
              <w:jc w:val="center"/>
              <w:rPr>
                <w:b/>
              </w:rPr>
            </w:pPr>
          </w:p>
        </w:tc>
        <w:tc>
          <w:tcPr>
            <w:tcW w:w="229" w:type="dxa"/>
            <w:tcBorders>
              <w:top w:val="nil"/>
              <w:left w:val="nil"/>
              <w:bottom w:val="nil"/>
              <w:right w:val="nil"/>
            </w:tcBorders>
            <w:vAlign w:val="center"/>
          </w:tcPr>
          <w:p w:rsidR="009F546E" w:rsidRDefault="009F546E" w:rsidP="0045435A">
            <w:pPr>
              <w:jc w:val="center"/>
              <w:rPr>
                <w:b/>
              </w:rPr>
            </w:pPr>
          </w:p>
        </w:tc>
        <w:tc>
          <w:tcPr>
            <w:tcW w:w="2041" w:type="dxa"/>
            <w:tcBorders>
              <w:top w:val="dotDash" w:sz="4" w:space="0" w:color="C00000"/>
              <w:left w:val="nil"/>
              <w:bottom w:val="dotDash" w:sz="4" w:space="0" w:color="C00000"/>
              <w:right w:val="nil"/>
            </w:tcBorders>
            <w:vAlign w:val="center"/>
          </w:tcPr>
          <w:p w:rsidR="009F546E" w:rsidRPr="00FE72FE" w:rsidRDefault="009F546E" w:rsidP="0045435A">
            <w:pPr>
              <w:jc w:val="center"/>
            </w:pPr>
          </w:p>
        </w:tc>
        <w:tc>
          <w:tcPr>
            <w:tcW w:w="229" w:type="dxa"/>
            <w:tcBorders>
              <w:top w:val="nil"/>
              <w:left w:val="nil"/>
              <w:bottom w:val="nil"/>
              <w:right w:val="nil"/>
            </w:tcBorders>
            <w:vAlign w:val="center"/>
          </w:tcPr>
          <w:p w:rsidR="009F546E" w:rsidRDefault="009F546E" w:rsidP="0045435A">
            <w:pPr>
              <w:jc w:val="center"/>
              <w:rPr>
                <w:b/>
              </w:rPr>
            </w:pPr>
          </w:p>
        </w:tc>
        <w:tc>
          <w:tcPr>
            <w:tcW w:w="2041" w:type="dxa"/>
            <w:tcBorders>
              <w:top w:val="dotDash" w:sz="4" w:space="0" w:color="C00000"/>
              <w:left w:val="nil"/>
              <w:bottom w:val="dotDash" w:sz="4" w:space="0" w:color="C00000"/>
              <w:right w:val="nil"/>
            </w:tcBorders>
            <w:vAlign w:val="center"/>
          </w:tcPr>
          <w:p w:rsidR="009F546E" w:rsidRDefault="009F546E" w:rsidP="0045435A">
            <w:pPr>
              <w:jc w:val="center"/>
              <w:rPr>
                <w:b/>
              </w:rPr>
            </w:pPr>
          </w:p>
        </w:tc>
      </w:tr>
      <w:tr w:rsidR="009F546E" w:rsidTr="0045435A">
        <w:trPr>
          <w:cantSplit/>
          <w:trHeight w:val="1134"/>
        </w:trPr>
        <w:tc>
          <w:tcPr>
            <w:tcW w:w="629" w:type="dxa"/>
            <w:vMerge/>
            <w:shd w:val="clear" w:color="auto" w:fill="C00000"/>
            <w:textDirection w:val="btLr"/>
            <w:vAlign w:val="center"/>
          </w:tcPr>
          <w:p w:rsidR="009F546E" w:rsidRPr="0085606F" w:rsidRDefault="009F546E" w:rsidP="0045435A">
            <w:pPr>
              <w:ind w:left="113" w:right="113"/>
              <w:jc w:val="center"/>
              <w:rPr>
                <w:b/>
                <w:color w:val="FFFFFF" w:themeColor="background1"/>
                <w:sz w:val="20"/>
                <w:szCs w:val="20"/>
              </w:rPr>
            </w:pPr>
          </w:p>
        </w:tc>
        <w:tc>
          <w:tcPr>
            <w:tcW w:w="238" w:type="dxa"/>
            <w:tcBorders>
              <w:top w:val="nil"/>
              <w:bottom w:val="nil"/>
              <w:right w:val="dotDash" w:sz="4" w:space="0" w:color="C00000"/>
            </w:tcBorders>
          </w:tcPr>
          <w:p w:rsidR="009F546E" w:rsidRPr="0085606F" w:rsidRDefault="009F546E" w:rsidP="0045435A">
            <w:pPr>
              <w:jc w:val="center"/>
              <w:rPr>
                <w:b/>
                <w:color w:val="FFFFFF" w:themeColor="background1"/>
                <w:sz w:val="20"/>
                <w:szCs w:val="20"/>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1020A4" w:rsidP="00C46C6B">
            <w:pPr>
              <w:jc w:val="center"/>
              <w:rPr>
                <w:b/>
              </w:rPr>
            </w:pPr>
            <w:r>
              <w:rPr>
                <w:b/>
                <w:noProof/>
              </w:rPr>
            </w:r>
            <w:r>
              <w:rPr>
                <w:b/>
                <w:noProof/>
              </w:rPr>
              <w:pict>
                <v:shape id="AutoShape 41" o:spid="_x0000_s1044"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" fillcolor="red" strokecolor="red">
                  <v:textbox style="layout-flow:vertical-ideographic"/>
                  <w10:wrap type="none"/>
                  <w10:anchorlock/>
                </v:shape>
              </w:pict>
            </w:r>
            <w:r w:rsidR="00C46C6B" w:rsidRPr="00D03C1F">
              <w:rPr>
                <w:b/>
              </w:rPr>
              <w:t>TOTAL WEEKLIES:</w:t>
            </w:r>
          </w:p>
          <w:p w:rsidR="00FE72FE" w:rsidRPr="00D7066E" w:rsidRDefault="00C46C6B" w:rsidP="00C46C6B">
            <w:pPr>
              <w:jc w:val="center"/>
            </w:pPr>
            <w:r w:rsidRPr="00D7066E">
              <w:t>30.2%</w:t>
            </w:r>
          </w:p>
        </w:tc>
        <w:tc>
          <w:tcPr>
            <w:tcW w:w="228" w:type="dxa"/>
            <w:tcBorders>
              <w:top w:val="nil"/>
              <w:left w:val="dotDash" w:sz="4" w:space="0" w:color="C00000"/>
              <w:bottom w:val="nil"/>
              <w:right w:val="dotDash" w:sz="4" w:space="0" w:color="C00000"/>
            </w:tcBorders>
            <w:vAlign w:val="center"/>
          </w:tcPr>
          <w:p w:rsidR="009F546E" w:rsidRDefault="009F546E" w:rsidP="0045435A">
            <w:pPr>
              <w:jc w:val="center"/>
              <w:rPr>
                <w:b/>
              </w:rP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C46C6B" w:rsidP="00C46C6B">
            <w:pPr>
              <w:jc w:val="center"/>
              <w:rPr>
                <w:b/>
              </w:rPr>
            </w:pPr>
            <w:r w:rsidRPr="00D03C1F">
              <w:rPr>
                <w:b/>
              </w:rPr>
              <w:t>TOTAL MAGAZINES:</w:t>
            </w:r>
          </w:p>
          <w:p w:rsidR="00FE72FE" w:rsidRPr="00F86EAD" w:rsidRDefault="00C46C6B" w:rsidP="00C46C6B">
            <w:pPr>
              <w:jc w:val="center"/>
            </w:pPr>
            <w:r w:rsidRPr="00D7066E">
              <w:t>46.9%</w:t>
            </w:r>
          </w:p>
        </w:tc>
        <w:tc>
          <w:tcPr>
            <w:tcW w:w="229" w:type="dxa"/>
            <w:tcBorders>
              <w:top w:val="nil"/>
              <w:left w:val="dotDash" w:sz="4" w:space="0" w:color="C00000"/>
              <w:bottom w:val="nil"/>
              <w:right w:val="dotDash" w:sz="4" w:space="0" w:color="C00000"/>
            </w:tcBorders>
            <w:vAlign w:val="center"/>
          </w:tcPr>
          <w:p w:rsidR="009F546E" w:rsidRPr="00FE72FE" w:rsidRDefault="009F546E" w:rsidP="0045435A">
            <w:pPr>
              <w:jc w:val="cente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C46C6B" w:rsidP="00C46C6B">
            <w:pPr>
              <w:jc w:val="center"/>
              <w:rPr>
                <w:b/>
              </w:rPr>
            </w:pPr>
            <w:r w:rsidRPr="00D03C1F">
              <w:rPr>
                <w:b/>
              </w:rPr>
              <w:t>Newspaper repertoire:</w:t>
            </w:r>
          </w:p>
          <w:p w:rsidR="00FE72FE" w:rsidRPr="00FE72FE" w:rsidRDefault="00C46C6B" w:rsidP="00C46C6B">
            <w:pPr>
              <w:jc w:val="center"/>
            </w:pPr>
            <w:r>
              <w:t>1.99 per person</w:t>
            </w:r>
          </w:p>
        </w:tc>
        <w:tc>
          <w:tcPr>
            <w:tcW w:w="229" w:type="dxa"/>
            <w:tcBorders>
              <w:top w:val="nil"/>
              <w:left w:val="dotDash" w:sz="4" w:space="0" w:color="C00000"/>
              <w:bottom w:val="nil"/>
              <w:right w:val="dotDash" w:sz="4" w:space="0" w:color="C00000"/>
            </w:tcBorders>
            <w:vAlign w:val="center"/>
          </w:tcPr>
          <w:p w:rsidR="009F546E" w:rsidRPr="00FE72FE" w:rsidRDefault="009F546E" w:rsidP="0045435A">
            <w:pPr>
              <w:jc w:val="center"/>
            </w:pPr>
          </w:p>
        </w:tc>
        <w:tc>
          <w:tcPr>
            <w:tcW w:w="2041" w:type="dxa"/>
            <w:tcBorders>
              <w:top w:val="dotDash" w:sz="4" w:space="0" w:color="C00000"/>
              <w:left w:val="dotDash" w:sz="4" w:space="0" w:color="C00000"/>
              <w:bottom w:val="dotDash" w:sz="4" w:space="0" w:color="C00000"/>
              <w:right w:val="dotDash" w:sz="4" w:space="0" w:color="C00000"/>
            </w:tcBorders>
            <w:vAlign w:val="center"/>
          </w:tcPr>
          <w:p w:rsidR="00C46C6B" w:rsidRPr="00D03C1F" w:rsidRDefault="00C46C6B" w:rsidP="00C46C6B">
            <w:pPr>
              <w:jc w:val="center"/>
              <w:rPr>
                <w:b/>
              </w:rPr>
            </w:pPr>
            <w:r w:rsidRPr="00D03C1F">
              <w:rPr>
                <w:b/>
              </w:rPr>
              <w:t>Magazine repertoire:</w:t>
            </w:r>
          </w:p>
          <w:p w:rsidR="009F546E" w:rsidRPr="00FE72FE" w:rsidRDefault="00C46C6B" w:rsidP="00C46C6B">
            <w:pPr>
              <w:jc w:val="center"/>
            </w:pPr>
            <w:r>
              <w:t>2.90 per person</w:t>
            </w:r>
          </w:p>
        </w:tc>
      </w:tr>
    </w:tbl>
    <w:p w:rsidR="009F546E" w:rsidRDefault="009F546E" w:rsidP="00CB6913">
      <w:pPr>
        <w:spacing w:after="0" w:line="240" w:lineRule="auto"/>
        <w:rPr>
          <w:lang w:val="en-US"/>
        </w:rPr>
      </w:pPr>
    </w:p>
    <w:p w:rsidR="00CB6913" w:rsidRDefault="00CB6913" w:rsidP="00CB6913">
      <w:pPr>
        <w:spacing w:after="0" w:line="240" w:lineRule="auto"/>
        <w:rPr>
          <w:lang w:val="en-US"/>
        </w:rPr>
      </w:pPr>
    </w:p>
    <w:p w:rsidR="00CE7E0D" w:rsidRPr="00CB6913" w:rsidRDefault="00CE7E0D" w:rsidP="00CB6913">
      <w:pPr>
        <w:spacing w:after="0" w:line="240" w:lineRule="auto"/>
        <w:rPr>
          <w:lang w:val="en-US"/>
        </w:rPr>
      </w:pPr>
    </w:p>
    <w:tbl>
      <w:tblPr>
        <w:tblStyle w:val="TableGrid"/>
        <w:tblW w:w="0" w:type="auto"/>
        <w:jc w:val="center"/>
        <w:tblLook w:val="04A0"/>
      </w:tblPr>
      <w:tblGrid>
        <w:gridCol w:w="3641"/>
        <w:gridCol w:w="1296"/>
      </w:tblGrid>
      <w:tr w:rsidR="001911EF" w:rsidTr="00D7066E">
        <w:trPr>
          <w:trHeight w:val="749"/>
          <w:jc w:val="center"/>
        </w:trPr>
        <w:tc>
          <w:tcPr>
            <w:tcW w:w="3641" w:type="dxa"/>
            <w:tcBorders>
              <w:top w:val="single" w:sz="4" w:space="0" w:color="C00000"/>
              <w:left w:val="single" w:sz="4" w:space="0" w:color="C00000"/>
              <w:bottom w:val="single" w:sz="4" w:space="0" w:color="C00000"/>
              <w:right w:val="single" w:sz="4" w:space="0" w:color="C00000"/>
            </w:tcBorders>
            <w:shd w:val="clear" w:color="auto" w:fill="C00000"/>
          </w:tcPr>
          <w:p w:rsidR="001911EF" w:rsidRDefault="001911EF" w:rsidP="005C5F42">
            <w:pPr>
              <w:spacing w:before="100" w:after="100"/>
              <w:jc w:val="center"/>
              <w:rPr>
                <w:rFonts w:cstheme="minorHAnsi"/>
                <w:b/>
                <w:noProof/>
                <w:u w:val="single"/>
              </w:rPr>
            </w:pPr>
            <w:r>
              <w:rPr>
                <w:rFonts w:cstheme="minorHAnsi"/>
                <w:b/>
                <w:bCs/>
                <w:color w:val="FFFFFF" w:themeColor="background1"/>
                <w:sz w:val="36"/>
                <w:szCs w:val="36"/>
              </w:rPr>
              <w:t>newspapers</w:t>
            </w:r>
          </w:p>
        </w:tc>
        <w:tc>
          <w:tcPr>
            <w:tcW w:w="1296" w:type="dxa"/>
            <w:tcBorders>
              <w:top w:val="single" w:sz="4" w:space="0" w:color="C00000"/>
              <w:left w:val="single" w:sz="4" w:space="0" w:color="C00000"/>
              <w:bottom w:val="single" w:sz="4" w:space="0" w:color="C00000"/>
              <w:right w:val="single" w:sz="4" w:space="0" w:color="C00000"/>
            </w:tcBorders>
            <w:shd w:val="clear" w:color="auto" w:fill="auto"/>
            <w:vAlign w:val="center"/>
          </w:tcPr>
          <w:p w:rsidR="001911EF" w:rsidRDefault="001911EF" w:rsidP="00041604">
            <w:pPr>
              <w:jc w:val="center"/>
              <w:rPr>
                <w:rFonts w:cstheme="minorHAnsi"/>
                <w:b/>
                <w:bCs/>
                <w:color w:val="FFFFFF" w:themeColor="background1"/>
                <w:sz w:val="36"/>
                <w:szCs w:val="36"/>
              </w:rPr>
            </w:pPr>
            <w:r>
              <w:rPr>
                <w:noProof/>
              </w:rPr>
              <w:drawing>
                <wp:inline distT="0" distB="0" distL="0" distR="0">
                  <wp:extent cx="659958" cy="420800"/>
                  <wp:effectExtent l="19050" t="0" r="6792" b="0"/>
                  <wp:docPr id="53" name="Picture 6" descr="http://www.freeimages.com/pic/l/a/ad/adamci/273525_54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freeimages.com/pic/l/a/ad/adamci/273525_5460.jpg"/>
                          <pic:cNvPicPr>
                            <a:picLocks noChangeAspect="1" noChangeArrowheads="1"/>
                          </pic:cNvPicPr>
                        </pic:nvPicPr>
                        <pic:blipFill>
                          <a:blip r:embed="rId10" cstate="print"/>
                          <a:srcRect/>
                          <a:stretch>
                            <a:fillRect/>
                          </a:stretch>
                        </pic:blipFill>
                        <pic:spPr bwMode="auto">
                          <a:xfrm>
                            <a:off x="0" y="0"/>
                            <a:ext cx="660998" cy="421463"/>
                          </a:xfrm>
                          <a:prstGeom prst="rect">
                            <a:avLst/>
                          </a:prstGeom>
                          <a:noFill/>
                          <a:ln w="9525">
                            <a:noFill/>
                            <a:miter lim="800000"/>
                            <a:headEnd/>
                            <a:tailEnd/>
                          </a:ln>
                        </pic:spPr>
                      </pic:pic>
                    </a:graphicData>
                  </a:graphic>
                </wp:inline>
              </w:drawing>
            </w:r>
          </w:p>
        </w:tc>
      </w:tr>
    </w:tbl>
    <w:p w:rsidR="001911EF" w:rsidRPr="003A2E6E" w:rsidRDefault="001911EF" w:rsidP="00D24376">
      <w:pPr>
        <w:spacing w:after="0" w:line="240" w:lineRule="auto"/>
        <w:rPr>
          <w:lang w:val="en-US"/>
        </w:rPr>
      </w:pPr>
    </w:p>
    <w:p w:rsidR="002F3EFD" w:rsidRDefault="002F3EFD">
      <w:r>
        <w:t>In the previous AMPS release, n</w:t>
      </w:r>
      <w:r w:rsidR="00293CDC">
        <w:t>ewspaper readership remained stable</w:t>
      </w:r>
      <w:r>
        <w:t xml:space="preserve">. This period, however, brings with it a significant decline in average-issue readership for the </w:t>
      </w:r>
      <w:r w:rsidR="003D308F">
        <w:t>sector.</w:t>
      </w:r>
      <w:bookmarkStart w:id="0" w:name="_GoBack"/>
      <w:bookmarkEnd w:id="0"/>
    </w:p>
    <w:p w:rsidR="002F3EFD" w:rsidRDefault="001020A4" w:rsidP="00497445">
      <w:r w:rsidRPr="001020A4">
        <w:rPr>
          <w:b/>
          <w:noProof/>
        </w:rPr>
      </w:r>
      <w:r w:rsidRPr="001020A4">
        <w:rPr>
          <w:b/>
          <w:noProof/>
        </w:rPr>
        <w:pict>
          <v:shape id="AutoShape 40" o:spid="_x0000_s1043"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" fillcolor="red" strokecolor="red">
            <v:textbox style="layout-flow:vertical-ideographic"/>
            <w10:wrap type="none"/>
            <w10:anchorlock/>
          </v:shape>
        </w:pict>
      </w:r>
      <w:r w:rsidR="004F1F7C">
        <w:t>A</w:t>
      </w:r>
      <w:r w:rsidR="002F3EFD">
        <w:t xml:space="preserve">verage-issue readership (AIR) </w:t>
      </w:r>
      <w:r w:rsidR="004F1F7C">
        <w:t xml:space="preserve">for </w:t>
      </w:r>
      <w:r w:rsidR="00F86EAD" w:rsidRPr="00D7066E">
        <w:rPr>
          <w:b/>
        </w:rPr>
        <w:t>TOTAL NEWSPAPERS</w:t>
      </w:r>
      <w:r w:rsidR="00F86EAD">
        <w:t xml:space="preserve"> </w:t>
      </w:r>
      <w:r w:rsidR="002F3EFD">
        <w:t>declined from 47.8% in the previous AMPS release to 46.3%, a loss of 354 000 readers. Demographics which contributed most to this loss were metro</w:t>
      </w:r>
      <w:r w:rsidR="004F1F7C">
        <w:t>s</w:t>
      </w:r>
      <w:r w:rsidR="002F3EFD">
        <w:t xml:space="preserve">, </w:t>
      </w:r>
      <w:r w:rsidR="00F86EAD">
        <w:t xml:space="preserve">the </w:t>
      </w:r>
      <w:r w:rsidR="002F3EFD">
        <w:t xml:space="preserve">Eastern Cape, Gauteng, Vaal and </w:t>
      </w:r>
      <w:r w:rsidR="00F86EAD">
        <w:t xml:space="preserve">the </w:t>
      </w:r>
      <w:r w:rsidR="002F3EFD">
        <w:t xml:space="preserve">Reef, the 15-24 age </w:t>
      </w:r>
      <w:proofErr w:type="gramStart"/>
      <w:r w:rsidR="002F3EFD">
        <w:t>group</w:t>
      </w:r>
      <w:proofErr w:type="gramEnd"/>
      <w:r w:rsidR="002F3EFD">
        <w:t xml:space="preserve">, </w:t>
      </w:r>
      <w:r w:rsidR="00E740B2">
        <w:t xml:space="preserve">LSM 8-10, </w:t>
      </w:r>
      <w:r w:rsidR="002F3EFD">
        <w:t xml:space="preserve">and </w:t>
      </w:r>
      <w:r w:rsidR="00E740B2">
        <w:t xml:space="preserve">the </w:t>
      </w:r>
      <w:r w:rsidR="002F3EFD">
        <w:t>coloured and white reader bases.</w:t>
      </w:r>
    </w:p>
    <w:p w:rsidR="00F902F9" w:rsidRDefault="001020A4">
      <w:r>
        <w:rPr>
          <w:noProof/>
        </w:rPr>
      </w:r>
      <w:r>
        <w:rPr>
          <w:noProof/>
        </w:rPr>
        <w:pict>
          <v:shape id="AutoShape 39" o:spid="_x0000_s1042"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" fillcolor="red" strokecolor="red">
            <v:textbox style="layout-flow:vertical-ideographic"/>
            <w10:wrap type="none"/>
            <w10:anchorlock/>
          </v:shape>
        </w:pict>
      </w:r>
      <w:r w:rsidR="00BF2ADC">
        <w:t xml:space="preserve">The decline in total readership </w:t>
      </w:r>
      <w:r w:rsidR="004F1F7C">
        <w:t xml:space="preserve">was driven </w:t>
      </w:r>
      <w:r w:rsidR="00F86EAD">
        <w:t xml:space="preserve">almost entirely </w:t>
      </w:r>
      <w:r w:rsidR="004F1F7C">
        <w:t xml:space="preserve">by a decline in </w:t>
      </w:r>
      <w:r w:rsidR="00BF2ADC" w:rsidRPr="00D7066E">
        <w:rPr>
          <w:b/>
        </w:rPr>
        <w:t xml:space="preserve">WEEKLY </w:t>
      </w:r>
      <w:r w:rsidR="00BF2ADC" w:rsidRPr="00F86EAD">
        <w:rPr>
          <w:b/>
        </w:rPr>
        <w:t>NEWSPAPER</w:t>
      </w:r>
      <w:r w:rsidR="002B5D56">
        <w:rPr>
          <w:b/>
        </w:rPr>
        <w:t>S</w:t>
      </w:r>
      <w:r w:rsidR="00BF2ADC">
        <w:t xml:space="preserve">. </w:t>
      </w:r>
      <w:r w:rsidR="00F02F72">
        <w:t xml:space="preserve">Average-issue readership </w:t>
      </w:r>
      <w:r w:rsidR="004F1F7C">
        <w:t xml:space="preserve">of weeklies decreased </w:t>
      </w:r>
      <w:r w:rsidR="00F02F72">
        <w:t>from 31.6% to 30.2%, a loss of 352 000 readers</w:t>
      </w:r>
      <w:r w:rsidR="00857ADF">
        <w:t>, leaving a total readership of 11</w:t>
      </w:r>
      <w:r w:rsidR="005A7FAD">
        <w:t>.</w:t>
      </w:r>
      <w:r w:rsidR="00857ADF">
        <w:t>393-million</w:t>
      </w:r>
      <w:r w:rsidR="00F02F72">
        <w:t xml:space="preserve">. These losses came through from metro and Gauteng bases, with fewer female readers, and fewer readers in </w:t>
      </w:r>
      <w:r w:rsidR="00E740B2">
        <w:t xml:space="preserve">LSM 8-10 and in </w:t>
      </w:r>
      <w:r w:rsidR="004F1F7C">
        <w:t xml:space="preserve">the </w:t>
      </w:r>
      <w:r w:rsidR="00F02F72">
        <w:t xml:space="preserve">15-24 age </w:t>
      </w:r>
      <w:proofErr w:type="gramStart"/>
      <w:r w:rsidR="00F02F72">
        <w:t>bracket</w:t>
      </w:r>
      <w:proofErr w:type="gramEnd"/>
      <w:r w:rsidR="00F02F72">
        <w:t>.</w:t>
      </w:r>
      <w:r w:rsidR="00F902F9">
        <w:br w:type="page"/>
      </w:r>
    </w:p>
    <w:p w:rsidR="008278A8" w:rsidRDefault="00BF2ADC" w:rsidP="00497445">
      <w:r w:rsidRPr="00D7066E">
        <w:rPr>
          <w:b/>
        </w:rPr>
        <w:lastRenderedPageBreak/>
        <w:t>DAILY NEWSPAPERS</w:t>
      </w:r>
      <w:r>
        <w:t xml:space="preserve"> held their own</w:t>
      </w:r>
      <w:r w:rsidR="00716973">
        <w:t xml:space="preserve"> with </w:t>
      </w:r>
      <w:r w:rsidR="004F1F7C">
        <w:t xml:space="preserve">no statistically significant movement: </w:t>
      </w:r>
      <w:r w:rsidR="00716973">
        <w:t xml:space="preserve">average-issue readership of </w:t>
      </w:r>
      <w:r w:rsidR="004F1F7C">
        <w:t xml:space="preserve">dailies is </w:t>
      </w:r>
      <w:r w:rsidRPr="00FE72FE">
        <w:t>28.7%</w:t>
      </w:r>
      <w:r w:rsidR="00716973" w:rsidRPr="00716973">
        <w:t xml:space="preserve"> </w:t>
      </w:r>
      <w:r w:rsidR="004F1F7C">
        <w:t xml:space="preserve">with </w:t>
      </w:r>
      <w:r w:rsidR="00716973">
        <w:t>10.812-million readers</w:t>
      </w:r>
      <w:r w:rsidR="004F1F7C">
        <w:t xml:space="preserve">. These </w:t>
      </w:r>
      <w:r w:rsidR="002B5D56">
        <w:t xml:space="preserve">readership </w:t>
      </w:r>
      <w:r w:rsidR="00716973">
        <w:t xml:space="preserve">figures, however, </w:t>
      </w:r>
      <w:r w:rsidR="004F1F7C">
        <w:t>are trending down o</w:t>
      </w:r>
      <w:r>
        <w:t xml:space="preserve">n the previous period. </w:t>
      </w:r>
      <w:r w:rsidR="000E1775">
        <w:t xml:space="preserve">Losses occurred </w:t>
      </w:r>
      <w:r>
        <w:t>in the Free State, Gauteng, and on the Vaal, although not enough to impact on total daily readership.</w:t>
      </w:r>
    </w:p>
    <w:p w:rsidR="008253B8" w:rsidRDefault="001020A4" w:rsidP="00497445">
      <w:r>
        <w:rPr>
          <w:noProof/>
        </w:rPr>
        <w:pict>
          <v:shapetype id="_x0000_t202" coordsize="21600,21600" o:spt="202" path="m,l,21600r21600,l21600,xe">
            <v:stroke joinstyle="miter"/>
            <v:path gradientshapeok="t" o:connecttype="rect"/>
          </v:shapetype>
          <v:shape id="Text Box 24" o:spid="_x0000_s1026" type="#_x0000_t202" style="position:absolute;margin-left:334.05pt;margin-top:171.15pt;width:140.8pt;height:216.85pt;z-index:251807232;visibility:visibl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" fillcolor="white [3201]" strokecolor="black [3200]" strokeweight=".5pt">
            <v:shadow color="#868686"/>
            <v:textbox>
              <w:txbxContent>
                <w:p w:rsidR="0045435A" w:rsidRDefault="0045435A" w:rsidP="00D7066E">
                  <w:pPr>
                    <w:suppressOverlap/>
                    <w:jc w:val="center"/>
                    <w:rPr>
                      <w:b/>
                    </w:rPr>
                  </w:pPr>
                  <w:r>
                    <w:rPr>
                      <w:b/>
                    </w:rPr>
                    <w:t>REGIONALISATION</w:t>
                  </w:r>
                </w:p>
                <w:p w:rsidR="0045435A" w:rsidRPr="00041604" w:rsidRDefault="0045435A" w:rsidP="00D7066E">
                  <w:pPr>
                    <w:suppressOverlap/>
                  </w:pPr>
                  <w:r w:rsidRPr="00041604">
                    <w:t xml:space="preserve">Since AMPS Jun 13, newspaper readership has been regionalised during analysis. The provincial distribution of titles is agreed upon by each publisher and reviewed before release. </w:t>
                  </w:r>
                </w:p>
                <w:p w:rsidR="0045435A" w:rsidRPr="00041604" w:rsidRDefault="0045435A" w:rsidP="00D7066E">
                  <w:pPr>
                    <w:suppressOverlap/>
                  </w:pPr>
                  <w:r w:rsidRPr="00041604">
                    <w:t>Distribution changes are highlighted in the AMPS Technical Report.</w:t>
                  </w:r>
                </w:p>
              </w:txbxContent>
            </v:textbox>
            <w10:wrap type="square" anchory="page"/>
          </v:shape>
        </w:pict>
      </w:r>
      <w:r w:rsidR="008253B8">
        <w:t xml:space="preserve">In terms of </w:t>
      </w:r>
      <w:r w:rsidR="008253B8" w:rsidRPr="008253B8">
        <w:rPr>
          <w:b/>
        </w:rPr>
        <w:t>repertoire</w:t>
      </w:r>
      <w:r w:rsidR="008253B8">
        <w:t>, newspaper readers read an average of 1.30 daily newspapers and 1.65 weekly newspapers, figures which show a slight downward trend.</w:t>
      </w:r>
      <w:r w:rsidR="006B1456">
        <w:t xml:space="preserve"> </w:t>
      </w:r>
      <w:r w:rsidR="002B5D56">
        <w:t xml:space="preserve">On </w:t>
      </w:r>
      <w:r w:rsidR="006B1456">
        <w:t>average</w:t>
      </w:r>
      <w:r w:rsidR="002B5D56">
        <w:t xml:space="preserve">, people read </w:t>
      </w:r>
      <w:r w:rsidR="006B1456">
        <w:t xml:space="preserve">1.99 </w:t>
      </w:r>
      <w:r w:rsidR="002B5D56">
        <w:t>newspapers in total</w:t>
      </w:r>
      <w:r w:rsidR="006B1456">
        <w:t>, down slightly from 2.05 in the previous period.</w:t>
      </w:r>
    </w:p>
    <w:p w:rsidR="002B5D56" w:rsidRDefault="002B5D56" w:rsidP="008741EE">
      <w:pPr>
        <w:spacing w:after="100" w:line="271" w:lineRule="auto"/>
        <w:rPr>
          <w:b/>
          <w:u w:val="single"/>
        </w:rPr>
      </w:pPr>
    </w:p>
    <w:p w:rsidR="002B5D56" w:rsidRDefault="002B5D56" w:rsidP="008741EE">
      <w:pPr>
        <w:spacing w:after="100" w:line="271" w:lineRule="auto"/>
        <w:rPr>
          <w:b/>
          <w:u w:val="single"/>
        </w:rPr>
      </w:pPr>
      <w:r>
        <w:rPr>
          <w:b/>
          <w:u w:val="single"/>
        </w:rPr>
        <w:t>INDIVIDUAL PUBLICATION RESULTS</w:t>
      </w:r>
    </w:p>
    <w:p w:rsidR="00191AD3" w:rsidRPr="008741EE" w:rsidRDefault="00191AD3" w:rsidP="008741EE">
      <w:pPr>
        <w:spacing w:after="100" w:line="271" w:lineRule="auto"/>
        <w:rPr>
          <w:b/>
          <w:u w:val="single"/>
        </w:rPr>
      </w:pPr>
      <w:r w:rsidRPr="008741EE">
        <w:rPr>
          <w:b/>
          <w:u w:val="single"/>
        </w:rPr>
        <w:t>N</w:t>
      </w:r>
      <w:r w:rsidR="008741EE" w:rsidRPr="008741EE">
        <w:rPr>
          <w:b/>
          <w:u w:val="single"/>
        </w:rPr>
        <w:t>ational newspapers</w:t>
      </w:r>
    </w:p>
    <w:p w:rsidR="00BB214A" w:rsidRDefault="001020A4" w:rsidP="00191AD3">
      <w:r w:rsidRPr="001020A4">
        <w:rPr>
          <w:b/>
          <w:noProof/>
        </w:rPr>
      </w:r>
      <w:r w:rsidRPr="001020A4">
        <w:rPr>
          <w:b/>
          <w:noProof/>
        </w:rPr>
        <w:pict>
          <v:shape id="AutoShape 38" o:spid="_x0000_s1041"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" fillcolor="red" strokecolor="red">
            <v:textbox style="layout-flow:vertical-ideographic"/>
            <w10:wrap type="none"/>
            <w10:anchorlock/>
          </v:shape>
        </w:pict>
      </w:r>
      <w:r w:rsidR="00E67867">
        <w:t xml:space="preserve">One national paper lost ground over the previous period; </w:t>
      </w:r>
      <w:r w:rsidR="00BB214A" w:rsidRPr="00BB214A">
        <w:rPr>
          <w:i/>
        </w:rPr>
        <w:t>City Press</w:t>
      </w:r>
      <w:r w:rsidR="00E67867">
        <w:t xml:space="preserve">’s readership declined </w:t>
      </w:r>
      <w:r w:rsidR="00BB214A" w:rsidRPr="00BB214A">
        <w:t xml:space="preserve">from </w:t>
      </w:r>
      <w:r w:rsidR="00BB214A">
        <w:t xml:space="preserve">5.4% to 4.8%, with a loss of metro readers </w:t>
      </w:r>
      <w:r w:rsidR="00E740B2">
        <w:t xml:space="preserve">and LSM 8-10 readers </w:t>
      </w:r>
      <w:r w:rsidR="00C31520">
        <w:t>coming through</w:t>
      </w:r>
      <w:r w:rsidR="009D2FD2">
        <w:t>.</w:t>
      </w:r>
    </w:p>
    <w:p w:rsidR="00E740B2" w:rsidRDefault="00E740B2" w:rsidP="00D7066E">
      <w:r w:rsidRPr="002B5D56">
        <w:rPr>
          <w:i/>
        </w:rPr>
        <w:t>Sunday Times</w:t>
      </w:r>
      <w:r>
        <w:t xml:space="preserve"> lost readers in LSM 8-10.</w:t>
      </w:r>
    </w:p>
    <w:p w:rsidR="009D2FD2" w:rsidRDefault="009D2FD2" w:rsidP="00D7066E">
      <w:proofErr w:type="spellStart"/>
      <w:r w:rsidRPr="002B5D56">
        <w:rPr>
          <w:i/>
        </w:rPr>
        <w:t>Vuk’uzenzele</w:t>
      </w:r>
      <w:proofErr w:type="spellEnd"/>
      <w:r>
        <w:t xml:space="preserve"> lost readers in large urban areas, and in the Eastern Cape.</w:t>
      </w:r>
    </w:p>
    <w:p w:rsidR="009D2FD2" w:rsidRPr="008741EE" w:rsidRDefault="009D2FD2" w:rsidP="008741EE">
      <w:pPr>
        <w:spacing w:after="100" w:line="271" w:lineRule="auto"/>
        <w:rPr>
          <w:b/>
          <w:u w:val="single"/>
        </w:rPr>
      </w:pPr>
      <w:r w:rsidRPr="008741EE">
        <w:rPr>
          <w:b/>
          <w:u w:val="single"/>
        </w:rPr>
        <w:t>G</w:t>
      </w:r>
      <w:r w:rsidR="008741EE" w:rsidRPr="008741EE">
        <w:rPr>
          <w:b/>
          <w:u w:val="single"/>
        </w:rPr>
        <w:t>auteng newspapers</w:t>
      </w:r>
    </w:p>
    <w:p w:rsidR="009D2FD2" w:rsidRPr="004F68FD" w:rsidRDefault="001020A4" w:rsidP="00FE72FE">
      <w:r w:rsidRPr="001020A4">
        <w:rPr>
          <w:b/>
          <w:noProof/>
        </w:rPr>
      </w:r>
      <w:r w:rsidRPr="001020A4">
        <w:rPr>
          <w:b/>
          <w:noProof/>
        </w:rPr>
        <w:pict>
          <v:shape id="AutoShape 37" o:spid="_x0000_s1040"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" fillcolor="red" strokecolor="red">
            <v:textbox style="layout-flow:vertical-ideographic"/>
            <w10:wrap type="none"/>
            <w10:anchorlock/>
          </v:shape>
        </w:pict>
      </w:r>
      <w:r w:rsidR="009D2FD2" w:rsidRPr="00FE72FE">
        <w:rPr>
          <w:i/>
        </w:rPr>
        <w:t>Daily Sun</w:t>
      </w:r>
      <w:r w:rsidR="009D2FD2" w:rsidRPr="004F68FD">
        <w:t xml:space="preserve"> showed a significant decline in readership</w:t>
      </w:r>
      <w:r w:rsidR="00D74D75">
        <w:t>:</w:t>
      </w:r>
      <w:r w:rsidR="009D2FD2" w:rsidRPr="004F68FD">
        <w:t xml:space="preserve"> from 15.2% to 14.2%. </w:t>
      </w:r>
      <w:r w:rsidR="005C1BA3" w:rsidRPr="004F68FD">
        <w:t xml:space="preserve">Losses came through from a number of demographics: </w:t>
      </w:r>
      <w:r w:rsidR="009144A6">
        <w:t xml:space="preserve">large urban </w:t>
      </w:r>
      <w:r w:rsidR="005C1BA3" w:rsidRPr="004F68FD">
        <w:t>areas</w:t>
      </w:r>
      <w:r w:rsidR="009D2FD2" w:rsidRPr="004F68FD">
        <w:t xml:space="preserve">, </w:t>
      </w:r>
      <w:r w:rsidR="005C1BA3" w:rsidRPr="004F68FD">
        <w:t xml:space="preserve">the </w:t>
      </w:r>
      <w:r w:rsidR="009D2FD2" w:rsidRPr="004F68FD">
        <w:t>Free State, Gauteng, Bloemfontein and the Vaal, and male</w:t>
      </w:r>
      <w:r w:rsidR="005C1BA3" w:rsidRPr="004F68FD">
        <w:t>s</w:t>
      </w:r>
      <w:r w:rsidR="0017165C" w:rsidRPr="004F68FD">
        <w:t>.</w:t>
      </w:r>
    </w:p>
    <w:p w:rsidR="00982AB2" w:rsidRPr="004F68FD" w:rsidRDefault="001020A4" w:rsidP="00FE72FE">
      <w:r w:rsidRPr="001020A4">
        <w:rPr>
          <w:b/>
          <w:noProof/>
        </w:rPr>
      </w:r>
      <w:r w:rsidRPr="001020A4">
        <w:rPr>
          <w:b/>
          <w:noProof/>
        </w:rPr>
        <w:pict>
          <v:shape id="AutoShape 36" o:spid="_x0000_s1039"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" fillcolor="red" strokecolor="red">
            <v:textbox style="layout-flow:vertical-ideographic"/>
            <w10:wrap type="none"/>
            <w10:anchorlock/>
          </v:shape>
        </w:pict>
      </w:r>
      <w:r w:rsidR="00982AB2" w:rsidRPr="004F68FD">
        <w:t xml:space="preserve">Readership of </w:t>
      </w:r>
      <w:r w:rsidR="00982AB2" w:rsidRPr="00FE72FE">
        <w:rPr>
          <w:i/>
        </w:rPr>
        <w:t>Pretoria News</w:t>
      </w:r>
      <w:r w:rsidR="00982AB2" w:rsidRPr="004F68FD">
        <w:t xml:space="preserve"> declined from 0.5% to 0.3%.</w:t>
      </w:r>
    </w:p>
    <w:p w:rsidR="009D2FD2" w:rsidRPr="004F68FD" w:rsidRDefault="009D2FD2" w:rsidP="00D7066E">
      <w:r w:rsidRPr="002B5D56">
        <w:rPr>
          <w:i/>
        </w:rPr>
        <w:t>Sunday World</w:t>
      </w:r>
      <w:r w:rsidRPr="004F68FD">
        <w:t xml:space="preserve"> lost readers in large urban areas</w:t>
      </w:r>
      <w:r w:rsidR="00E740B2">
        <w:t xml:space="preserve"> and in LSM 8-10</w:t>
      </w:r>
      <w:r w:rsidRPr="004F68FD">
        <w:t>.</w:t>
      </w:r>
    </w:p>
    <w:p w:rsidR="00982AB2" w:rsidRPr="008741EE" w:rsidRDefault="00982AB2" w:rsidP="008741EE">
      <w:pPr>
        <w:spacing w:after="100" w:line="271" w:lineRule="auto"/>
        <w:rPr>
          <w:b/>
          <w:u w:val="single"/>
        </w:rPr>
      </w:pPr>
      <w:r w:rsidRPr="008741EE">
        <w:rPr>
          <w:b/>
          <w:u w:val="single"/>
        </w:rPr>
        <w:t>K</w:t>
      </w:r>
      <w:r w:rsidR="008741EE">
        <w:rPr>
          <w:b/>
          <w:u w:val="single"/>
        </w:rPr>
        <w:t>waZulu-Natal newspapers</w:t>
      </w:r>
    </w:p>
    <w:p w:rsidR="009D2FD2" w:rsidRDefault="005D5C96" w:rsidP="00D7066E">
      <w:proofErr w:type="spellStart"/>
      <w:r w:rsidRPr="002B5D56">
        <w:rPr>
          <w:i/>
        </w:rPr>
        <w:t>Isolezwe</w:t>
      </w:r>
      <w:r>
        <w:t>’s</w:t>
      </w:r>
      <w:proofErr w:type="spellEnd"/>
      <w:r>
        <w:t xml:space="preserve"> Durban</w:t>
      </w:r>
      <w:r w:rsidR="00FE72FE">
        <w:t>-based</w:t>
      </w:r>
      <w:r>
        <w:t xml:space="preserve"> readership increased over the previous survey.</w:t>
      </w:r>
    </w:p>
    <w:p w:rsidR="00D178E9" w:rsidRDefault="00074225" w:rsidP="00CE7E0D">
      <w:pPr>
        <w:spacing w:after="0"/>
      </w:pPr>
      <w:r w:rsidRPr="00074225">
        <w:t xml:space="preserve">No </w:t>
      </w:r>
      <w:r>
        <w:t xml:space="preserve">newspapers from any other newspaper region </w:t>
      </w:r>
      <w:r w:rsidRPr="00074225">
        <w:t xml:space="preserve">showed any statistically </w:t>
      </w:r>
      <w:r>
        <w:t xml:space="preserve">significant </w:t>
      </w:r>
      <w:r w:rsidRPr="00074225">
        <w:t>changes, either in readership or demographic profile.</w:t>
      </w:r>
    </w:p>
    <w:p w:rsidR="00CE7E0D" w:rsidRDefault="00CE7E0D" w:rsidP="00CE7E0D">
      <w:pPr>
        <w:spacing w:after="0" w:line="240" w:lineRule="auto"/>
        <w:rPr>
          <w:lang w:val="en-US"/>
        </w:rPr>
      </w:pPr>
    </w:p>
    <w:p w:rsidR="00CE7E0D" w:rsidRDefault="00CE7E0D" w:rsidP="00CE7E0D">
      <w:pPr>
        <w:spacing w:after="0" w:line="240" w:lineRule="auto"/>
        <w:rPr>
          <w:lang w:val="en-US"/>
        </w:rPr>
      </w:pPr>
    </w:p>
    <w:p w:rsidR="00CE7E0D" w:rsidRPr="00CE7E0D" w:rsidRDefault="00CE7E0D" w:rsidP="00CE7E0D">
      <w:pPr>
        <w:spacing w:after="0" w:line="240" w:lineRule="auto"/>
        <w:rPr>
          <w:lang w:val="en-US"/>
        </w:rPr>
      </w:pPr>
    </w:p>
    <w:tbl>
      <w:tblPr>
        <w:tblStyle w:val="TableGrid"/>
        <w:tblW w:w="0" w:type="auto"/>
        <w:jc w:val="center"/>
        <w:tblLook w:val="04A0"/>
      </w:tblPr>
      <w:tblGrid>
        <w:gridCol w:w="4001"/>
        <w:gridCol w:w="860"/>
      </w:tblGrid>
      <w:tr w:rsidR="00D178E9" w:rsidTr="00D73AAD">
        <w:trPr>
          <w:jc w:val="center"/>
        </w:trPr>
        <w:tc>
          <w:tcPr>
            <w:tcW w:w="4001" w:type="dxa"/>
            <w:tcBorders>
              <w:top w:val="single" w:sz="4" w:space="0" w:color="C00000"/>
              <w:left w:val="single" w:sz="4" w:space="0" w:color="C00000"/>
              <w:bottom w:val="single" w:sz="4" w:space="0" w:color="C00000"/>
              <w:right w:val="single" w:sz="4" w:space="0" w:color="C00000"/>
            </w:tcBorders>
            <w:shd w:val="clear" w:color="auto" w:fill="C00000"/>
          </w:tcPr>
          <w:p w:rsidR="00D178E9" w:rsidRDefault="00D178E9" w:rsidP="005C5F42">
            <w:pPr>
              <w:spacing w:before="100" w:after="100"/>
              <w:jc w:val="center"/>
              <w:rPr>
                <w:rFonts w:cstheme="minorHAnsi"/>
                <w:b/>
                <w:noProof/>
                <w:u w:val="single"/>
              </w:rPr>
            </w:pPr>
            <w:r>
              <w:rPr>
                <w:rFonts w:cstheme="minorHAnsi"/>
                <w:b/>
                <w:bCs/>
                <w:color w:val="FFFFFF" w:themeColor="background1"/>
                <w:sz w:val="36"/>
                <w:szCs w:val="36"/>
              </w:rPr>
              <w:t>magazines</w:t>
            </w:r>
          </w:p>
        </w:tc>
        <w:tc>
          <w:tcPr>
            <w:tcW w:w="860" w:type="dxa"/>
            <w:tcBorders>
              <w:top w:val="single" w:sz="4" w:space="0" w:color="C00000"/>
              <w:left w:val="single" w:sz="4" w:space="0" w:color="C00000"/>
              <w:bottom w:val="single" w:sz="4" w:space="0" w:color="C00000"/>
              <w:right w:val="single" w:sz="4" w:space="0" w:color="C00000"/>
            </w:tcBorders>
            <w:shd w:val="clear" w:color="auto" w:fill="auto"/>
          </w:tcPr>
          <w:p w:rsidR="00D178E9" w:rsidRDefault="00D178E9" w:rsidP="005C1612">
            <w:pPr>
              <w:jc w:val="center"/>
              <w:rPr>
                <w:rFonts w:cstheme="minorHAnsi"/>
                <w:b/>
                <w:bCs/>
                <w:color w:val="FFFFFF" w:themeColor="background1"/>
                <w:sz w:val="36"/>
                <w:szCs w:val="36"/>
              </w:rPr>
            </w:pPr>
            <w:r>
              <w:rPr>
                <w:rFonts w:cstheme="minorHAnsi"/>
                <w:b/>
                <w:bCs/>
                <w:noProof/>
                <w:color w:val="FFFFFF" w:themeColor="background1"/>
                <w:sz w:val="36"/>
                <w:szCs w:val="36"/>
              </w:rPr>
              <w:drawing>
                <wp:inline distT="0" distB="0" distL="0" distR="0">
                  <wp:extent cx="389613" cy="423327"/>
                  <wp:effectExtent l="19050" t="0" r="0" b="0"/>
                  <wp:docPr id="55" name="Picture 54" descr="200268_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268_1892.jpg"/>
                          <pic:cNvPicPr/>
                        </pic:nvPicPr>
                        <pic:blipFill>
                          <a:blip r:embed="rId11" cstate="print"/>
                          <a:stretch>
                            <a:fillRect/>
                          </a:stretch>
                        </pic:blipFill>
                        <pic:spPr>
                          <a:xfrm>
                            <a:off x="0" y="0"/>
                            <a:ext cx="392168" cy="426103"/>
                          </a:xfrm>
                          <a:prstGeom prst="rect">
                            <a:avLst/>
                          </a:prstGeom>
                        </pic:spPr>
                      </pic:pic>
                    </a:graphicData>
                  </a:graphic>
                </wp:inline>
              </w:drawing>
            </w:r>
          </w:p>
        </w:tc>
      </w:tr>
    </w:tbl>
    <w:p w:rsidR="00D178E9" w:rsidRPr="003A2E6E" w:rsidRDefault="00D178E9" w:rsidP="00D24376">
      <w:pPr>
        <w:spacing w:after="0" w:line="240" w:lineRule="auto"/>
        <w:rPr>
          <w:lang w:val="en-US"/>
        </w:rPr>
      </w:pPr>
    </w:p>
    <w:p w:rsidR="00744C68" w:rsidRPr="00D74D75" w:rsidRDefault="00744C68" w:rsidP="00CB3F5F">
      <w:r>
        <w:t>Unlike newspapers, magazines maintained an e</w:t>
      </w:r>
      <w:r w:rsidRPr="00D74D75">
        <w:t xml:space="preserve">ven keel over the previous AMPS release. </w:t>
      </w:r>
    </w:p>
    <w:p w:rsidR="000F4EAA" w:rsidRDefault="00744C68" w:rsidP="00F902F9">
      <w:pPr>
        <w:widowControl w:val="0"/>
      </w:pPr>
      <w:r w:rsidRPr="00D74D75">
        <w:t xml:space="preserve">Average-issue readership </w:t>
      </w:r>
      <w:r w:rsidR="00D74D75">
        <w:t xml:space="preserve">of magazines in total </w:t>
      </w:r>
      <w:r w:rsidR="00D74D75" w:rsidRPr="00D74D75">
        <w:t>– currently 46.9% –</w:t>
      </w:r>
      <w:r w:rsidR="00D74D75">
        <w:t xml:space="preserve"> </w:t>
      </w:r>
      <w:r w:rsidRPr="00D74D75">
        <w:t>show</w:t>
      </w:r>
      <w:r w:rsidR="00D74D75">
        <w:t>s</w:t>
      </w:r>
      <w:r w:rsidRPr="00D74D75">
        <w:t xml:space="preserve"> a downward trend, although this was not statistically significant</w:t>
      </w:r>
      <w:r w:rsidR="00D74D75">
        <w:t xml:space="preserve">. </w:t>
      </w:r>
      <w:r w:rsidRPr="00D74D75">
        <w:t xml:space="preserve">More adults in Mpumalanga have </w:t>
      </w:r>
      <w:r w:rsidR="00D74D75">
        <w:t xml:space="preserve">taken </w:t>
      </w:r>
      <w:r w:rsidR="00093A34" w:rsidRPr="00D74D75">
        <w:t xml:space="preserve">to the medium, while there </w:t>
      </w:r>
      <w:r w:rsidR="00513FB8" w:rsidRPr="00D74D75">
        <w:t xml:space="preserve">were </w:t>
      </w:r>
      <w:r w:rsidR="00093A34" w:rsidRPr="00D74D75">
        <w:t xml:space="preserve">losses in </w:t>
      </w:r>
      <w:r w:rsidR="00513FB8" w:rsidRPr="00D74D75">
        <w:t xml:space="preserve">metros, amongst females, </w:t>
      </w:r>
      <w:r w:rsidR="00D74D75">
        <w:t xml:space="preserve">in LSM 8-10 </w:t>
      </w:r>
      <w:r w:rsidR="00513FB8" w:rsidRPr="00D74D75">
        <w:t>and in the coloured and white demographics.</w:t>
      </w:r>
      <w:r w:rsidR="000F4EAA">
        <w:br w:type="page"/>
      </w:r>
    </w:p>
    <w:p w:rsidR="000F4EAA" w:rsidRPr="00D7066E" w:rsidRDefault="000F4EAA" w:rsidP="00CE7E0D">
      <w:pPr>
        <w:widowControl w:val="0"/>
        <w:rPr>
          <w:b/>
        </w:rPr>
      </w:pPr>
      <w:r w:rsidRPr="00D7066E">
        <w:rPr>
          <w:b/>
        </w:rPr>
        <w:lastRenderedPageBreak/>
        <w:t>AVERAGE ISSUE READERSHIP BY FREQUENCY OF PUBLICATION</w:t>
      </w:r>
      <w:r>
        <w:rPr>
          <w:b/>
        </w:rPr>
        <w:t>:</w:t>
      </w:r>
    </w:p>
    <w:p w:rsidR="000E4658" w:rsidRPr="00206622" w:rsidRDefault="001020A4" w:rsidP="00CE7E0D">
      <w:pPr>
        <w:pStyle w:val="ListParagraph"/>
        <w:numPr>
          <w:ilvl w:val="0"/>
          <w:numId w:val="4"/>
        </w:numPr>
        <w:spacing w:after="180" w:line="274" w:lineRule="auto"/>
        <w:ind w:left="714" w:hanging="357"/>
        <w:contextualSpacing w:val="0"/>
      </w:pPr>
      <w:r w:rsidRPr="001020A4">
        <w:rPr>
          <w:b/>
          <w:noProof/>
        </w:rPr>
      </w:r>
      <w:r w:rsidRPr="001020A4">
        <w:rPr>
          <w:b/>
          <w:noProof/>
        </w:rPr>
        <w:pict>
          <v:shape id="AutoShape 35" o:spid="_x0000_s1038"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" fillcolor="red" strokecolor="red">
            <v:textbox style="layout-flow:vertical-ideographic"/>
            <w10:wrap type="none"/>
            <w10:anchorlock/>
          </v:shape>
        </w:pict>
      </w:r>
      <w:r w:rsidR="000E4658" w:rsidRPr="00206622">
        <w:rPr>
          <w:b/>
        </w:rPr>
        <w:t xml:space="preserve">Any weekly </w:t>
      </w:r>
      <w:r w:rsidR="000E4658" w:rsidRPr="00F75F11">
        <w:rPr>
          <w:b/>
        </w:rPr>
        <w:t>magazine</w:t>
      </w:r>
      <w:r w:rsidR="000E4658" w:rsidRPr="00F75F11">
        <w:t xml:space="preserve">: </w:t>
      </w:r>
      <w:r w:rsidR="00F859D5" w:rsidRPr="00F75F11">
        <w:t>23.6% readership</w:t>
      </w:r>
      <w:r w:rsidR="00F859D5" w:rsidRPr="00206622">
        <w:t xml:space="preserve">, down on the previous period’s </w:t>
      </w:r>
      <w:r w:rsidR="000E4658" w:rsidRPr="00206622">
        <w:t>25.1%</w:t>
      </w:r>
      <w:r w:rsidR="00F859D5" w:rsidRPr="00206622">
        <w:t xml:space="preserve">. This sector’s 8.885-million audience now has a lower proportion of </w:t>
      </w:r>
      <w:r w:rsidR="009144A6">
        <w:t xml:space="preserve">large urban </w:t>
      </w:r>
      <w:r w:rsidR="00F859D5" w:rsidRPr="00206622">
        <w:t>readers (and particularly from the Western Cape), females, 15-24 year olds, and LSM 8-10.</w:t>
      </w:r>
    </w:p>
    <w:p w:rsidR="000E4658" w:rsidRPr="00BC758E" w:rsidRDefault="000E4658" w:rsidP="000E4658">
      <w:pPr>
        <w:pStyle w:val="ListParagraph"/>
        <w:numPr>
          <w:ilvl w:val="0"/>
          <w:numId w:val="4"/>
        </w:numPr>
        <w:spacing w:after="180" w:line="274" w:lineRule="auto"/>
        <w:contextualSpacing w:val="0"/>
      </w:pPr>
      <w:r w:rsidRPr="00BC758E">
        <w:rPr>
          <w:b/>
        </w:rPr>
        <w:t>Any fortnightly magazine</w:t>
      </w:r>
      <w:r w:rsidRPr="00BC758E">
        <w:t xml:space="preserve">: </w:t>
      </w:r>
      <w:r w:rsidR="00BC758E">
        <w:t xml:space="preserve">Stable at </w:t>
      </w:r>
      <w:r w:rsidR="00EA1BE8" w:rsidRPr="00BC758E">
        <w:t>3.8</w:t>
      </w:r>
      <w:r w:rsidRPr="00BC758E">
        <w:t>% readership, 1.4</w:t>
      </w:r>
      <w:r w:rsidR="00EA1BE8" w:rsidRPr="00BC758E">
        <w:t>34</w:t>
      </w:r>
      <w:r w:rsidRPr="00BC758E">
        <w:t>-million readers.</w:t>
      </w:r>
    </w:p>
    <w:p w:rsidR="000E4658" w:rsidRPr="00206622" w:rsidRDefault="000E4658" w:rsidP="000E4658">
      <w:pPr>
        <w:pStyle w:val="ListParagraph"/>
        <w:numPr>
          <w:ilvl w:val="0"/>
          <w:numId w:val="4"/>
        </w:numPr>
        <w:spacing w:after="180" w:line="274" w:lineRule="auto"/>
        <w:contextualSpacing w:val="0"/>
      </w:pPr>
      <w:r w:rsidRPr="00206622">
        <w:rPr>
          <w:b/>
        </w:rPr>
        <w:t>Any monthly magazine</w:t>
      </w:r>
      <w:r w:rsidRPr="00206622">
        <w:t xml:space="preserve">: </w:t>
      </w:r>
      <w:r w:rsidR="000907B6" w:rsidRPr="00206622">
        <w:t xml:space="preserve">Stable </w:t>
      </w:r>
      <w:r w:rsidR="00131493">
        <w:t>at</w:t>
      </w:r>
      <w:r w:rsidR="000907B6" w:rsidRPr="00206622">
        <w:t xml:space="preserve"> </w:t>
      </w:r>
      <w:r w:rsidRPr="00206622">
        <w:t>36.</w:t>
      </w:r>
      <w:r w:rsidR="000907B6" w:rsidRPr="00206622">
        <w:t>5</w:t>
      </w:r>
      <w:r w:rsidRPr="00206622">
        <w:t>% readership, 13.7</w:t>
      </w:r>
      <w:r w:rsidR="000907B6" w:rsidRPr="00206622">
        <w:t>33</w:t>
      </w:r>
      <w:r w:rsidRPr="00206622">
        <w:t>-million readers</w:t>
      </w:r>
      <w:r w:rsidR="000907B6" w:rsidRPr="00206622">
        <w:t xml:space="preserve">, but with a decline in </w:t>
      </w:r>
      <w:r w:rsidR="009144A6">
        <w:t xml:space="preserve">large urban </w:t>
      </w:r>
      <w:r w:rsidR="000907B6" w:rsidRPr="00206622">
        <w:t xml:space="preserve">areas and LSM 8-10, and gains </w:t>
      </w:r>
      <w:r w:rsidR="00973084" w:rsidRPr="00206622">
        <w:t>in Mpumalanga</w:t>
      </w:r>
      <w:r w:rsidRPr="00206622">
        <w:t>.</w:t>
      </w:r>
    </w:p>
    <w:p w:rsidR="000E4658" w:rsidRPr="00F75F11" w:rsidRDefault="000E4658" w:rsidP="000E4658">
      <w:pPr>
        <w:pStyle w:val="ListParagraph"/>
        <w:numPr>
          <w:ilvl w:val="0"/>
          <w:numId w:val="4"/>
        </w:numPr>
        <w:spacing w:after="180" w:line="274" w:lineRule="auto"/>
        <w:contextualSpacing w:val="0"/>
      </w:pPr>
      <w:r w:rsidRPr="00F75F11">
        <w:rPr>
          <w:b/>
        </w:rPr>
        <w:t>Any alternate-monthly magazine</w:t>
      </w:r>
      <w:r w:rsidRPr="00F75F11">
        <w:t xml:space="preserve">: </w:t>
      </w:r>
      <w:r w:rsidR="00131493" w:rsidRPr="00F75F11">
        <w:t>Stable at 4.8</w:t>
      </w:r>
      <w:r w:rsidRPr="00F75F11">
        <w:t>% readership, 1.</w:t>
      </w:r>
      <w:r w:rsidR="00131493" w:rsidRPr="00F75F11">
        <w:t>814</w:t>
      </w:r>
      <w:r w:rsidRPr="00F75F11">
        <w:t>-million</w:t>
      </w:r>
      <w:r w:rsidR="00131493" w:rsidRPr="00F75F11">
        <w:t xml:space="preserve">. </w:t>
      </w:r>
      <w:r w:rsidR="00926149">
        <w:t>Alternate monthlies</w:t>
      </w:r>
      <w:r w:rsidR="00131493" w:rsidRPr="00F75F11">
        <w:t xml:space="preserve"> saw declines in </w:t>
      </w:r>
      <w:r w:rsidR="009144A6">
        <w:t xml:space="preserve">large urban </w:t>
      </w:r>
      <w:r w:rsidR="00131493" w:rsidRPr="00F75F11">
        <w:t>areas and LSM 8-10</w:t>
      </w:r>
      <w:r w:rsidRPr="00F75F11">
        <w:t>.</w:t>
      </w:r>
    </w:p>
    <w:p w:rsidR="000E4658" w:rsidRDefault="001020A4" w:rsidP="000E4658">
      <w:pPr>
        <w:pStyle w:val="ListParagraph"/>
        <w:numPr>
          <w:ilvl w:val="0"/>
          <w:numId w:val="4"/>
        </w:numPr>
        <w:spacing w:after="180" w:line="274" w:lineRule="auto"/>
        <w:contextualSpacing w:val="0"/>
      </w:pPr>
      <w:r w:rsidRPr="001020A4">
        <w:rPr>
          <w:b/>
          <w:noProof/>
        </w:rPr>
      </w:r>
      <w:r w:rsidRPr="001020A4">
        <w:rPr>
          <w:b/>
          <w:noProof/>
        </w:rPr>
        <w:pict>
          <v:shape id="AutoShape 34" o:spid="_x0000_s1037"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" fillcolor="red" strokecolor="red">
            <v:textbox style="layout-flow:vertical-ideographic"/>
            <w10:wrap type="none"/>
            <w10:anchorlock/>
          </v:shape>
        </w:pict>
      </w:r>
      <w:r w:rsidR="000E4658" w:rsidRPr="00F75F11">
        <w:rPr>
          <w:b/>
        </w:rPr>
        <w:t>Any quarterly magazine</w:t>
      </w:r>
      <w:r w:rsidR="000E4658" w:rsidRPr="00F75F11">
        <w:t xml:space="preserve">: </w:t>
      </w:r>
      <w:r w:rsidR="000E4658" w:rsidRPr="00F75F11">
        <w:rPr>
          <w:noProof/>
        </w:rPr>
        <w:t>A significant decline in average-issue readership,</w:t>
      </w:r>
      <w:r w:rsidR="000E4658" w:rsidRPr="00F75F11">
        <w:rPr>
          <w:b/>
          <w:noProof/>
        </w:rPr>
        <w:t xml:space="preserve"> </w:t>
      </w:r>
      <w:r w:rsidR="000E4658" w:rsidRPr="00F75F11">
        <w:t xml:space="preserve">down from </w:t>
      </w:r>
      <w:r w:rsidR="00F75F11">
        <w:t>1.5</w:t>
      </w:r>
      <w:r w:rsidR="000E4658" w:rsidRPr="00F75F11">
        <w:t xml:space="preserve">% in the previous survey to </w:t>
      </w:r>
      <w:r w:rsidR="00F75F11">
        <w:t>1.0</w:t>
      </w:r>
      <w:r w:rsidR="000E4658" w:rsidRPr="00F75F11">
        <w:t xml:space="preserve">%, with </w:t>
      </w:r>
      <w:r w:rsidR="00F75F11">
        <w:t>394</w:t>
      </w:r>
      <w:r w:rsidR="000E4658" w:rsidRPr="00F75F11">
        <w:t> 000 readers.</w:t>
      </w:r>
      <w:r w:rsidR="00F75F11">
        <w:t xml:space="preserve"> Losses came through from </w:t>
      </w:r>
      <w:r w:rsidR="009144A6">
        <w:t xml:space="preserve">large urban </w:t>
      </w:r>
      <w:r w:rsidR="00F75F11">
        <w:t>areas and the Western Cape, LSM 8-10, males, and the 15-24 age group.</w:t>
      </w:r>
    </w:p>
    <w:p w:rsidR="000E4658" w:rsidRPr="008253B8" w:rsidRDefault="000E4658" w:rsidP="000E4658">
      <w:r w:rsidRPr="008253B8">
        <w:t xml:space="preserve">On average, people read </w:t>
      </w:r>
      <w:r w:rsidR="008253B8">
        <w:t xml:space="preserve">2.90 </w:t>
      </w:r>
      <w:r w:rsidRPr="008253B8">
        <w:t>magazines each</w:t>
      </w:r>
      <w:r w:rsidR="008253B8">
        <w:t xml:space="preserve">, which is slightly down on the previous period’s </w:t>
      </w:r>
      <w:r w:rsidR="008253B8" w:rsidRPr="008253B8">
        <w:t>3.06</w:t>
      </w:r>
      <w:r w:rsidRPr="008253B8">
        <w:t>.</w:t>
      </w:r>
    </w:p>
    <w:p w:rsidR="00BC758E" w:rsidRDefault="00BC758E" w:rsidP="000E4658">
      <w:pPr>
        <w:rPr>
          <w:b/>
          <w:highlight w:val="yellow"/>
        </w:rPr>
      </w:pPr>
    </w:p>
    <w:p w:rsidR="008253B8" w:rsidRPr="00D7066E" w:rsidRDefault="008253B8" w:rsidP="000E4658">
      <w:pPr>
        <w:rPr>
          <w:b/>
        </w:rPr>
      </w:pPr>
      <w:r w:rsidRPr="00D7066E">
        <w:rPr>
          <w:b/>
        </w:rPr>
        <w:t>CONSUMER MAGAZINES</w:t>
      </w:r>
    </w:p>
    <w:p w:rsidR="000E4658" w:rsidRPr="00030709" w:rsidRDefault="000E4658" w:rsidP="000E4658">
      <w:r w:rsidRPr="00030709">
        <w:t xml:space="preserve">There were readership and demographic shifts in the following </w:t>
      </w:r>
      <w:r w:rsidR="008253B8" w:rsidRPr="00030709">
        <w:t xml:space="preserve">consumer </w:t>
      </w:r>
      <w:r w:rsidRPr="00030709">
        <w:t xml:space="preserve">magazine </w:t>
      </w:r>
      <w:r w:rsidR="00030709">
        <w:t>grouping</w:t>
      </w:r>
      <w:r w:rsidR="00BC758E" w:rsidRPr="00030709">
        <w:t>s</w:t>
      </w:r>
      <w:r w:rsidRPr="00030709">
        <w:t>:</w:t>
      </w:r>
    </w:p>
    <w:p w:rsidR="00513FB8" w:rsidRPr="009172E6" w:rsidRDefault="00513FB8" w:rsidP="00CB3F5F">
      <w:pPr>
        <w:rPr>
          <w:b/>
          <w:u w:val="single"/>
        </w:rPr>
      </w:pPr>
      <w:r w:rsidRPr="009172E6">
        <w:rPr>
          <w:b/>
          <w:u w:val="single"/>
        </w:rPr>
        <w:t>Family interest magazines</w:t>
      </w:r>
    </w:p>
    <w:p w:rsidR="000E4658" w:rsidRDefault="000E4658" w:rsidP="00CB3F5F">
      <w:r>
        <w:t xml:space="preserve">Only demographic shifts came through in this interest </w:t>
      </w:r>
      <w:r w:rsidR="00BC758E">
        <w:t>group</w:t>
      </w:r>
      <w:r>
        <w:t xml:space="preserve">: </w:t>
      </w:r>
      <w:r w:rsidRPr="00BC758E">
        <w:rPr>
          <w:i/>
        </w:rPr>
        <w:t>Bona</w:t>
      </w:r>
      <w:r>
        <w:t xml:space="preserve"> grew its 50+ audience, while </w:t>
      </w:r>
      <w:proofErr w:type="spellStart"/>
      <w:r w:rsidRPr="00BC758E">
        <w:rPr>
          <w:i/>
        </w:rPr>
        <w:t>Huisgenoot</w:t>
      </w:r>
      <w:proofErr w:type="spellEnd"/>
      <w:r>
        <w:t xml:space="preserve"> lost coloured readers and readers in large urban areas.</w:t>
      </w:r>
      <w:r w:rsidR="00BC758E">
        <w:t xml:space="preserve"> </w:t>
      </w:r>
      <w:r w:rsidR="00BC758E" w:rsidRPr="00BC758E">
        <w:rPr>
          <w:i/>
        </w:rPr>
        <w:t>Drum</w:t>
      </w:r>
      <w:r w:rsidR="00BC758E">
        <w:t xml:space="preserve"> lost readers in LSM 8-10.</w:t>
      </w:r>
    </w:p>
    <w:p w:rsidR="00813EF1" w:rsidRPr="009172E6" w:rsidRDefault="000E4658" w:rsidP="00191AD3">
      <w:pPr>
        <w:rPr>
          <w:b/>
          <w:u w:val="single"/>
        </w:rPr>
      </w:pPr>
      <w:r w:rsidRPr="009172E6">
        <w:rPr>
          <w:b/>
          <w:u w:val="single"/>
        </w:rPr>
        <w:t>Women’s general magazines</w:t>
      </w:r>
    </w:p>
    <w:p w:rsidR="000E4658" w:rsidRDefault="000E4658" w:rsidP="00191AD3">
      <w:r>
        <w:t xml:space="preserve">Four of the nine titles in this </w:t>
      </w:r>
      <w:r w:rsidR="00E740B2">
        <w:t>group</w:t>
      </w:r>
      <w:r>
        <w:t xml:space="preserve"> showed significant declines over the previous AMPS</w:t>
      </w:r>
      <w:r w:rsidR="00475EB6">
        <w:t xml:space="preserve"> release</w:t>
      </w:r>
      <w:r>
        <w:t xml:space="preserve">. </w:t>
      </w:r>
    </w:p>
    <w:p w:rsidR="007F7242" w:rsidRDefault="001020A4" w:rsidP="00191AD3">
      <w:r w:rsidRPr="001020A4">
        <w:rPr>
          <w:b/>
          <w:noProof/>
        </w:rPr>
      </w:r>
      <w:r w:rsidRPr="001020A4">
        <w:rPr>
          <w:b/>
          <w:noProof/>
        </w:rPr>
        <w:pict>
          <v:shape id="AutoShape 33" o:spid="_x0000_s1036"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" fillcolor="red" strokecolor="red">
            <v:textbox style="layout-flow:vertical-ideographic"/>
            <w10:wrap type="none"/>
            <w10:anchorlock/>
          </v:shape>
        </w:pict>
      </w:r>
      <w:r w:rsidR="00813EF1" w:rsidRPr="007F7242">
        <w:rPr>
          <w:b/>
          <w:i/>
        </w:rPr>
        <w:t>True Love</w:t>
      </w:r>
      <w:r w:rsidR="000E4658">
        <w:t xml:space="preserve"> lost readers in urban areas and in the 15-34 age </w:t>
      </w:r>
      <w:proofErr w:type="gramStart"/>
      <w:r w:rsidR="000E4658">
        <w:t>group</w:t>
      </w:r>
      <w:proofErr w:type="gramEnd"/>
      <w:r w:rsidR="000E4658">
        <w:t xml:space="preserve">, </w:t>
      </w:r>
      <w:r w:rsidR="00475EB6">
        <w:t xml:space="preserve">causing a </w:t>
      </w:r>
      <w:r w:rsidR="000E4658">
        <w:t xml:space="preserve">drop </w:t>
      </w:r>
      <w:r w:rsidR="00475EB6">
        <w:t xml:space="preserve">in </w:t>
      </w:r>
      <w:r w:rsidR="000E4658">
        <w:t>total readership from 6.7% to 6.0%</w:t>
      </w:r>
    </w:p>
    <w:p w:rsidR="000E4658" w:rsidRDefault="001020A4" w:rsidP="00191AD3">
      <w:r w:rsidRPr="001020A4">
        <w:rPr>
          <w:b/>
          <w:noProof/>
        </w:rPr>
      </w:r>
      <w:r w:rsidRPr="001020A4">
        <w:rPr>
          <w:b/>
          <w:noProof/>
        </w:rPr>
        <w:pict>
          <v:shape id="AutoShape 32" o:spid="_x0000_s1035"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" fillcolor="red" strokecolor="red">
            <v:textbox style="layout-flow:vertical-ideographic"/>
            <w10:wrap type="none"/>
            <w10:anchorlock/>
          </v:shape>
        </w:pict>
      </w:r>
      <w:r w:rsidR="009B207C">
        <w:t xml:space="preserve">Readership </w:t>
      </w:r>
      <w:r w:rsidR="00475EB6">
        <w:t xml:space="preserve">of </w:t>
      </w:r>
      <w:r w:rsidR="000E4658" w:rsidRPr="009C4512">
        <w:rPr>
          <w:b/>
          <w:i/>
        </w:rPr>
        <w:t>Move!</w:t>
      </w:r>
      <w:r w:rsidR="009B207C">
        <w:t xml:space="preserve"> dropped from 6.2% to 5.3%, due in large part to declines in readership in Limpopo and the North West, amongst females, </w:t>
      </w:r>
      <w:r w:rsidR="00E740B2">
        <w:t xml:space="preserve">in LSM 8-10, </w:t>
      </w:r>
      <w:r w:rsidR="009B207C">
        <w:t>and in the 15-24 age group.</w:t>
      </w:r>
    </w:p>
    <w:p w:rsidR="009C4512" w:rsidRDefault="001020A4" w:rsidP="00191AD3">
      <w:r w:rsidRPr="001020A4">
        <w:rPr>
          <w:b/>
          <w:noProof/>
        </w:rPr>
      </w:r>
      <w:r w:rsidRPr="001020A4">
        <w:rPr>
          <w:b/>
          <w:noProof/>
        </w:rPr>
        <w:pict>
          <v:shape id="AutoShape 31" o:spid="_x0000_s1034"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" fillcolor="red" strokecolor="red">
            <v:textbox style="layout-flow:vertical-ideographic"/>
            <w10:wrap type="none"/>
            <w10:anchorlock/>
          </v:shape>
        </w:pict>
      </w:r>
      <w:r w:rsidR="009C4512" w:rsidRPr="00D65CA7">
        <w:rPr>
          <w:b/>
          <w:i/>
        </w:rPr>
        <w:t>Cosmopolitan</w:t>
      </w:r>
      <w:r w:rsidR="009C4512">
        <w:t>’s reader base declined from 2.2% of the adult population, to 1.8%. Declines were from large urban areas and Gauteng in particular, and from the female demographic</w:t>
      </w:r>
      <w:r w:rsidR="00F859D5">
        <w:t xml:space="preserve"> and LSM 8-10</w:t>
      </w:r>
      <w:r w:rsidR="009C4512">
        <w:t>.</w:t>
      </w:r>
    </w:p>
    <w:p w:rsidR="009C4512" w:rsidRDefault="001020A4" w:rsidP="00191AD3">
      <w:r w:rsidRPr="001020A4">
        <w:rPr>
          <w:b/>
          <w:noProof/>
        </w:rPr>
      </w:r>
      <w:r w:rsidRPr="001020A4">
        <w:rPr>
          <w:b/>
          <w:noProof/>
        </w:rPr>
        <w:pict>
          <v:shape id="_x0000_s1033"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" fillcolor="red" strokecolor="red">
            <v:textbox style="layout-flow:vertical-ideographic"/>
            <w10:wrap type="none"/>
            <w10:anchorlock/>
          </v:shape>
        </w:pict>
      </w:r>
      <w:r w:rsidR="007B55C9">
        <w:t xml:space="preserve">A decline was seen for </w:t>
      </w:r>
      <w:proofErr w:type="spellStart"/>
      <w:r w:rsidR="007B55C9" w:rsidRPr="00D65CA7">
        <w:rPr>
          <w:b/>
          <w:i/>
        </w:rPr>
        <w:t>Rooi</w:t>
      </w:r>
      <w:proofErr w:type="spellEnd"/>
      <w:r w:rsidR="007B55C9" w:rsidRPr="00D65CA7">
        <w:rPr>
          <w:b/>
          <w:i/>
        </w:rPr>
        <w:t xml:space="preserve"> Rose</w:t>
      </w:r>
      <w:r w:rsidR="007B55C9">
        <w:t>, whose readership dropped from 2.1% to 1.7%; males</w:t>
      </w:r>
      <w:r w:rsidR="00DB6354">
        <w:t xml:space="preserve">, coloured </w:t>
      </w:r>
      <w:r w:rsidR="00A12F2A">
        <w:t>readers</w:t>
      </w:r>
      <w:r w:rsidR="00DB6354">
        <w:t>,</w:t>
      </w:r>
      <w:r w:rsidR="007B55C9">
        <w:t xml:space="preserve"> those aged 35-49</w:t>
      </w:r>
      <w:r w:rsidR="00D6725D">
        <w:t xml:space="preserve">, and LSM 5-7 </w:t>
      </w:r>
      <w:r w:rsidR="007B55C9">
        <w:t>were some of the main demographics behind this decline.</w:t>
      </w:r>
    </w:p>
    <w:p w:rsidR="009B207C" w:rsidRDefault="00D65CA7" w:rsidP="00D7066E">
      <w:r w:rsidRPr="00A12F2A">
        <w:rPr>
          <w:i/>
        </w:rPr>
        <w:t>Glamour</w:t>
      </w:r>
      <w:r>
        <w:t xml:space="preserve"> lost readers in metro areas.</w:t>
      </w:r>
    </w:p>
    <w:p w:rsidR="00CE7E0D" w:rsidRDefault="00DB6354">
      <w:pPr>
        <w:rPr>
          <w:b/>
          <w:u w:val="single"/>
        </w:rPr>
      </w:pPr>
      <w:r w:rsidRPr="00A12F2A">
        <w:rPr>
          <w:i/>
        </w:rPr>
        <w:t>Fair Lady</w:t>
      </w:r>
      <w:r>
        <w:t xml:space="preserve"> lost a statistically significant number of white readers.</w:t>
      </w:r>
      <w:r w:rsidR="00CE7E0D">
        <w:rPr>
          <w:b/>
          <w:u w:val="single"/>
        </w:rPr>
        <w:br w:type="page"/>
      </w:r>
    </w:p>
    <w:p w:rsidR="00D65CA7" w:rsidRPr="009172E6" w:rsidRDefault="00EC0448" w:rsidP="00191AD3">
      <w:pPr>
        <w:rPr>
          <w:b/>
          <w:u w:val="single"/>
        </w:rPr>
      </w:pPr>
      <w:r w:rsidRPr="009172E6">
        <w:rPr>
          <w:b/>
          <w:u w:val="single"/>
        </w:rPr>
        <w:lastRenderedPageBreak/>
        <w:t>Business and news magazines</w:t>
      </w:r>
    </w:p>
    <w:p w:rsidR="00EC0448" w:rsidRDefault="00EC0448" w:rsidP="00191AD3">
      <w:r w:rsidRPr="00EC0448">
        <w:rPr>
          <w:i/>
        </w:rPr>
        <w:t>Entrepreneur</w:t>
      </w:r>
      <w:r>
        <w:t xml:space="preserve"> lost readers in metro areas</w:t>
      </w:r>
      <w:r w:rsidR="009162C1">
        <w:t xml:space="preserve"> and in LSM 8-10</w:t>
      </w:r>
      <w:r>
        <w:t>.</w:t>
      </w:r>
    </w:p>
    <w:p w:rsidR="00DB6354" w:rsidRPr="009172E6" w:rsidRDefault="00DB6354" w:rsidP="00DB6354">
      <w:pPr>
        <w:rPr>
          <w:b/>
          <w:u w:val="single"/>
        </w:rPr>
      </w:pPr>
      <w:r>
        <w:rPr>
          <w:b/>
          <w:u w:val="single"/>
        </w:rPr>
        <w:t xml:space="preserve">Entertainment and celebrity </w:t>
      </w:r>
      <w:r w:rsidRPr="009172E6">
        <w:rPr>
          <w:b/>
          <w:u w:val="single"/>
        </w:rPr>
        <w:t>magazines</w:t>
      </w:r>
    </w:p>
    <w:p w:rsidR="00463D21" w:rsidRDefault="001020A4">
      <w:r w:rsidRPr="001020A4">
        <w:rPr>
          <w:b/>
          <w:noProof/>
        </w:rPr>
      </w:r>
      <w:r w:rsidRPr="001020A4">
        <w:rPr>
          <w:b/>
          <w:noProof/>
        </w:rPr>
        <w:pict>
          <v:shape id="AutoShape 30" o:spid="_x0000_s1032" type="#_x0000_t68" style="width:10.45pt;height: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" fillcolor="#00b0f0" strokecolor="#00b0f0">
            <v:textbox style="layout-flow:vertical-ideographic"/>
            <w10:wrap type="none"/>
            <w10:anchorlock/>
          </v:shape>
        </w:pict>
      </w:r>
      <w:r w:rsidR="00191AD3" w:rsidRPr="007F7242">
        <w:rPr>
          <w:b/>
          <w:i/>
        </w:rPr>
        <w:t>DS</w:t>
      </w:r>
      <w:r w:rsidR="007F7242" w:rsidRPr="007F7242">
        <w:rPr>
          <w:b/>
          <w:i/>
        </w:rPr>
        <w:t>tv</w:t>
      </w:r>
      <w:r w:rsidR="007F7242">
        <w:t xml:space="preserve"> magazine </w:t>
      </w:r>
      <w:r w:rsidR="00DB6354">
        <w:t xml:space="preserve">gained 628 000 readers over the previous period, pushing its readership up from 15.1% to 16.6%. </w:t>
      </w:r>
      <w:r w:rsidR="00463D21">
        <w:t xml:space="preserve">New readers came from small-urban/rural areas and Gauteng, </w:t>
      </w:r>
      <w:r w:rsidR="006651DA">
        <w:t xml:space="preserve">from the 25-34 age </w:t>
      </w:r>
      <w:proofErr w:type="gramStart"/>
      <w:r w:rsidR="006651DA">
        <w:t>group</w:t>
      </w:r>
      <w:proofErr w:type="gramEnd"/>
      <w:r w:rsidR="006651DA">
        <w:t xml:space="preserve">, </w:t>
      </w:r>
      <w:r w:rsidR="00F902F9">
        <w:br/>
        <w:t xml:space="preserve">LSM </w:t>
      </w:r>
      <w:r w:rsidR="006651DA">
        <w:t>5</w:t>
      </w:r>
      <w:r w:rsidR="00F902F9">
        <w:t>-</w:t>
      </w:r>
      <w:r w:rsidR="006651DA">
        <w:t xml:space="preserve">7, </w:t>
      </w:r>
      <w:r w:rsidR="00463D21">
        <w:t>and from the black community.</w:t>
      </w:r>
    </w:p>
    <w:p w:rsidR="00463D21" w:rsidRPr="009172E6" w:rsidRDefault="00463D21" w:rsidP="00463D21">
      <w:pPr>
        <w:rPr>
          <w:b/>
          <w:u w:val="single"/>
        </w:rPr>
      </w:pPr>
      <w:r>
        <w:rPr>
          <w:b/>
          <w:u w:val="single"/>
        </w:rPr>
        <w:t>Parenting</w:t>
      </w:r>
      <w:r w:rsidRPr="009172E6">
        <w:rPr>
          <w:b/>
          <w:u w:val="single"/>
        </w:rPr>
        <w:t xml:space="preserve"> magazines</w:t>
      </w:r>
    </w:p>
    <w:p w:rsidR="00463D21" w:rsidRDefault="00463D21" w:rsidP="00463D21">
      <w:r>
        <w:rPr>
          <w:i/>
        </w:rPr>
        <w:t>Your Pregnancy</w:t>
      </w:r>
      <w:r>
        <w:t xml:space="preserve"> lost readers in the 25-34 age group.</w:t>
      </w:r>
    </w:p>
    <w:p w:rsidR="00463D21" w:rsidRPr="009172E6" w:rsidRDefault="00463D21" w:rsidP="00463D21">
      <w:pPr>
        <w:rPr>
          <w:b/>
          <w:u w:val="single"/>
        </w:rPr>
      </w:pPr>
      <w:r>
        <w:rPr>
          <w:b/>
          <w:u w:val="single"/>
        </w:rPr>
        <w:t xml:space="preserve">Travel </w:t>
      </w:r>
      <w:r w:rsidRPr="009172E6">
        <w:rPr>
          <w:b/>
          <w:u w:val="single"/>
        </w:rPr>
        <w:t>magazines</w:t>
      </w:r>
    </w:p>
    <w:p w:rsidR="00463D21" w:rsidRDefault="00463D21" w:rsidP="00463D21">
      <w:r>
        <w:rPr>
          <w:i/>
        </w:rPr>
        <w:t>Getaway</w:t>
      </w:r>
      <w:r w:rsidRPr="00463D21">
        <w:t xml:space="preserve">’s </w:t>
      </w:r>
      <w:r>
        <w:t xml:space="preserve">metro </w:t>
      </w:r>
      <w:r w:rsidR="000C2E76">
        <w:t xml:space="preserve">and LSM 8-10 </w:t>
      </w:r>
      <w:r>
        <w:t>readership base</w:t>
      </w:r>
      <w:r w:rsidR="00A12F2A">
        <w:t>s</w:t>
      </w:r>
      <w:r>
        <w:t xml:space="preserve"> declined.</w:t>
      </w:r>
    </w:p>
    <w:p w:rsidR="009F546E" w:rsidRDefault="009F546E" w:rsidP="008253B8">
      <w:pPr>
        <w:rPr>
          <w:b/>
          <w:highlight w:val="lightGray"/>
        </w:rPr>
      </w:pPr>
    </w:p>
    <w:p w:rsidR="008253B8" w:rsidRPr="00F86554" w:rsidRDefault="008253B8" w:rsidP="008253B8">
      <w:pPr>
        <w:rPr>
          <w:b/>
        </w:rPr>
      </w:pPr>
      <w:r w:rsidRPr="00D7066E">
        <w:rPr>
          <w:b/>
        </w:rPr>
        <w:t>STORE MAGAZINES</w:t>
      </w:r>
    </w:p>
    <w:p w:rsidR="008253B8" w:rsidRDefault="00C31520" w:rsidP="008253B8">
      <w:r>
        <w:t>In total, readership of store magazines has remained remarkably stable over the past two AMPS releases</w:t>
      </w:r>
      <w:r w:rsidR="003369D3">
        <w:t xml:space="preserve">, although there was a decline in </w:t>
      </w:r>
      <w:r w:rsidR="00123A8E">
        <w:t xml:space="preserve">total </w:t>
      </w:r>
      <w:r w:rsidR="003369D3">
        <w:t xml:space="preserve">readership in the Eastern Cape. Readership is currently 19.3%, </w:t>
      </w:r>
      <w:r>
        <w:t xml:space="preserve">with readership in thousands varying by just 2 000 </w:t>
      </w:r>
      <w:r w:rsidR="003369D3">
        <w:t>over the previous year</w:t>
      </w:r>
      <w:r w:rsidR="00123A8E">
        <w:t xml:space="preserve"> (AMPS Jun 13)</w:t>
      </w:r>
      <w:r w:rsidR="003369D3">
        <w:t>.</w:t>
      </w:r>
    </w:p>
    <w:p w:rsidR="00D105E0" w:rsidRDefault="002C422D" w:rsidP="008253B8">
      <w:r>
        <w:t>T</w:t>
      </w:r>
      <w:r w:rsidR="00D105E0">
        <w:t>he following titles showed significant readership shifts over AMPS Dec 13:</w:t>
      </w:r>
    </w:p>
    <w:p w:rsidR="00D105E0" w:rsidRDefault="001020A4" w:rsidP="00D0796A">
      <w:r w:rsidRPr="001020A4">
        <w:rPr>
          <w:b/>
          <w:noProof/>
        </w:rPr>
      </w:r>
      <w:r w:rsidRPr="001020A4">
        <w:rPr>
          <w:b/>
          <w:noProof/>
        </w:rPr>
        <w:pict>
          <v:shape id="AutoShape 28" o:spid="_x0000_s1031" type="#_x0000_t68" style="width:10.45pt;height: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" fillcolor="#00b0f0" strokecolor="#00b0f0">
            <v:textbox style="layout-flow:vertical-ideographic"/>
            <w10:wrap type="none"/>
            <w10:anchorlock/>
          </v:shape>
        </w:pict>
      </w:r>
      <w:r w:rsidR="00EA33B8" w:rsidRPr="00D0796A">
        <w:rPr>
          <w:i/>
        </w:rPr>
        <w:t xml:space="preserve">Clicks </w:t>
      </w:r>
      <w:proofErr w:type="spellStart"/>
      <w:r w:rsidR="00EA33B8" w:rsidRPr="00D0796A">
        <w:rPr>
          <w:i/>
        </w:rPr>
        <w:t>ClubCard</w:t>
      </w:r>
      <w:proofErr w:type="spellEnd"/>
      <w:r w:rsidR="00EA33B8">
        <w:t xml:space="preserve"> grew its readership (own/household copy only) from 3.2% previously, to 3.8%. These gains came from </w:t>
      </w:r>
      <w:r w:rsidR="001A5E4C">
        <w:t xml:space="preserve">all community sizes, </w:t>
      </w:r>
      <w:r w:rsidR="00EA33B8">
        <w:t>male</w:t>
      </w:r>
      <w:r w:rsidR="00A12F2A">
        <w:t>s</w:t>
      </w:r>
      <w:r w:rsidR="001A5E4C">
        <w:t>, LSM 5+,</w:t>
      </w:r>
      <w:r w:rsidR="00EA33B8">
        <w:t xml:space="preserve"> and black readers specifically.</w:t>
      </w:r>
    </w:p>
    <w:p w:rsidR="00EA33B8" w:rsidRDefault="001020A4" w:rsidP="00D0796A">
      <w:r w:rsidRPr="001020A4">
        <w:rPr>
          <w:b/>
          <w:noProof/>
        </w:rPr>
      </w:r>
      <w:r w:rsidRPr="001020A4">
        <w:rPr>
          <w:b/>
          <w:noProof/>
        </w:rPr>
        <w:pict>
          <v:shape id="AutoShape 27" o:spid="_x0000_s1030" type="#_x0000_t68" style="width:10.45pt;height: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" fillcolor="#00b0f0" strokecolor="#00b0f0">
            <v:textbox style="layout-flow:vertical-ideographic"/>
            <w10:wrap type="none"/>
            <w10:anchorlock/>
          </v:shape>
        </w:pict>
      </w:r>
      <w:r w:rsidR="001A5E4C">
        <w:t>R</w:t>
      </w:r>
      <w:r w:rsidR="00AD1B33">
        <w:t xml:space="preserve">eadership </w:t>
      </w:r>
      <w:r w:rsidR="001A5E4C">
        <w:t xml:space="preserve">for </w:t>
      </w:r>
      <w:proofErr w:type="spellStart"/>
      <w:r w:rsidR="001A5E4C" w:rsidRPr="00D0796A">
        <w:rPr>
          <w:i/>
        </w:rPr>
        <w:t>Ackermans</w:t>
      </w:r>
      <w:proofErr w:type="spellEnd"/>
      <w:r w:rsidR="001A5E4C" w:rsidRPr="00D0796A">
        <w:rPr>
          <w:i/>
        </w:rPr>
        <w:t xml:space="preserve"> Club </w:t>
      </w:r>
      <w:r w:rsidR="00AD1B33">
        <w:t>is 2.2%</w:t>
      </w:r>
      <w:r w:rsidR="002137CC">
        <w:t xml:space="preserve"> (own/household copy only)</w:t>
      </w:r>
      <w:proofErr w:type="gramStart"/>
      <w:r w:rsidR="00AD1B33">
        <w:t>,</w:t>
      </w:r>
      <w:proofErr w:type="gramEnd"/>
      <w:r w:rsidR="00AD1B33">
        <w:t xml:space="preserve"> significantly up on the 1.2% of AMPS Dec 13 and </w:t>
      </w:r>
      <w:r w:rsidR="004004CD">
        <w:t xml:space="preserve">the </w:t>
      </w:r>
      <w:r w:rsidR="00AD1B33">
        <w:t>0.4% of AMPS Jun 13.</w:t>
      </w:r>
      <w:r w:rsidR="001A5E4C">
        <w:t xml:space="preserve"> Gains came from all community sizes, all provinces except Mpumalanga and Limpopo, all age groups, and from LSM 5+.</w:t>
      </w:r>
    </w:p>
    <w:p w:rsidR="00D73AAD" w:rsidRDefault="002137CC" w:rsidP="00CE7E0D">
      <w:pPr>
        <w:pStyle w:val="ListParagraph"/>
        <w:numPr>
          <w:ilvl w:val="0"/>
          <w:numId w:val="23"/>
        </w:numPr>
        <w:spacing w:after="0"/>
        <w:ind w:left="714" w:hanging="357"/>
        <w:contextualSpacing w:val="0"/>
      </w:pPr>
      <w:proofErr w:type="spellStart"/>
      <w:r w:rsidRPr="002137CC">
        <w:rPr>
          <w:i/>
        </w:rPr>
        <w:t>Ellerines</w:t>
      </w:r>
      <w:proofErr w:type="spellEnd"/>
      <w:r w:rsidRPr="002137CC">
        <w:rPr>
          <w:i/>
        </w:rPr>
        <w:t xml:space="preserve"> Club</w:t>
      </w:r>
      <w:r>
        <w:t xml:space="preserve"> lost readers in metros and in the Eastern Cape</w:t>
      </w:r>
      <w:r w:rsidR="002C422D" w:rsidRPr="002C422D">
        <w:t xml:space="preserve"> </w:t>
      </w:r>
      <w:r w:rsidR="002C422D">
        <w:t>(own/household copy only).</w:t>
      </w:r>
    </w:p>
    <w:p w:rsidR="00CE7E0D" w:rsidRPr="00CE7E0D" w:rsidRDefault="00CE7E0D" w:rsidP="00CE7E0D">
      <w:pPr>
        <w:spacing w:after="0" w:line="240" w:lineRule="auto"/>
        <w:ind w:left="360"/>
        <w:rPr>
          <w:lang w:val="en-US"/>
        </w:rPr>
      </w:pPr>
    </w:p>
    <w:p w:rsidR="00CE7E0D" w:rsidRPr="00CE7E0D" w:rsidRDefault="00CE7E0D" w:rsidP="00CE7E0D">
      <w:pPr>
        <w:spacing w:after="0" w:line="240" w:lineRule="auto"/>
        <w:ind w:left="360"/>
        <w:rPr>
          <w:lang w:val="en-US"/>
        </w:rPr>
      </w:pPr>
    </w:p>
    <w:tbl>
      <w:tblPr>
        <w:tblStyle w:val="TableGrid"/>
        <w:tblW w:w="0" w:type="auto"/>
        <w:jc w:val="center"/>
        <w:tblLook w:val="04A0"/>
      </w:tblPr>
      <w:tblGrid>
        <w:gridCol w:w="4001"/>
        <w:gridCol w:w="1030"/>
      </w:tblGrid>
      <w:tr w:rsidR="005C1612" w:rsidTr="00D73AAD">
        <w:trPr>
          <w:jc w:val="center"/>
        </w:trPr>
        <w:tc>
          <w:tcPr>
            <w:tcW w:w="4001" w:type="dxa"/>
            <w:tcBorders>
              <w:top w:val="single" w:sz="4" w:space="0" w:color="C00000"/>
              <w:left w:val="single" w:sz="4" w:space="0" w:color="C00000"/>
              <w:bottom w:val="single" w:sz="4" w:space="0" w:color="C00000"/>
              <w:right w:val="single" w:sz="4" w:space="0" w:color="C00000"/>
            </w:tcBorders>
            <w:shd w:val="clear" w:color="auto" w:fill="C00000"/>
          </w:tcPr>
          <w:p w:rsidR="005C1612" w:rsidRDefault="005C1612" w:rsidP="005C5F42">
            <w:pPr>
              <w:spacing w:before="100" w:after="100"/>
              <w:jc w:val="center"/>
              <w:rPr>
                <w:rFonts w:cstheme="minorHAnsi"/>
                <w:b/>
                <w:noProof/>
                <w:u w:val="single"/>
              </w:rPr>
            </w:pPr>
            <w:r>
              <w:rPr>
                <w:rFonts w:cstheme="minorHAnsi"/>
                <w:b/>
                <w:bCs/>
                <w:color w:val="FFFFFF" w:themeColor="background1"/>
                <w:sz w:val="36"/>
                <w:szCs w:val="36"/>
              </w:rPr>
              <w:t>television</w:t>
            </w:r>
          </w:p>
        </w:tc>
        <w:tc>
          <w:tcPr>
            <w:tcW w:w="1030" w:type="dxa"/>
            <w:tcBorders>
              <w:top w:val="single" w:sz="4" w:space="0" w:color="C00000"/>
              <w:left w:val="single" w:sz="4" w:space="0" w:color="C00000"/>
              <w:bottom w:val="single" w:sz="4" w:space="0" w:color="C00000"/>
              <w:right w:val="single" w:sz="4" w:space="0" w:color="C00000"/>
            </w:tcBorders>
            <w:shd w:val="clear" w:color="auto" w:fill="auto"/>
            <w:vAlign w:val="center"/>
          </w:tcPr>
          <w:p w:rsidR="005C1612" w:rsidRDefault="0022423B" w:rsidP="00041604">
            <w:pPr>
              <w:jc w:val="center"/>
              <w:rPr>
                <w:rFonts w:cstheme="minorHAnsi"/>
                <w:b/>
                <w:bCs/>
                <w:color w:val="FFFFFF" w:themeColor="background1"/>
                <w:sz w:val="36"/>
                <w:szCs w:val="36"/>
              </w:rPr>
            </w:pPr>
            <w:r>
              <w:rPr>
                <w:noProof/>
              </w:rPr>
              <w:drawing>
                <wp:inline distT="0" distB="0" distL="0" distR="0">
                  <wp:extent cx="497220" cy="429371"/>
                  <wp:effectExtent l="19050" t="0" r="0" b="0"/>
                  <wp:docPr id="61" name="Picture 15" descr="http://www.freeimages.com/pic/l/f/fr/frecuencia/1209127_75222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freeimages.com/pic/l/f/fr/frecuencia/1209127_75222283.jpg"/>
                          <pic:cNvPicPr>
                            <a:picLocks noChangeAspect="1" noChangeArrowheads="1"/>
                          </pic:cNvPicPr>
                        </pic:nvPicPr>
                        <pic:blipFill>
                          <a:blip r:embed="rId12" cstate="print"/>
                          <a:srcRect/>
                          <a:stretch>
                            <a:fillRect/>
                          </a:stretch>
                        </pic:blipFill>
                        <pic:spPr bwMode="auto">
                          <a:xfrm>
                            <a:off x="0" y="0"/>
                            <a:ext cx="502893" cy="434270"/>
                          </a:xfrm>
                          <a:prstGeom prst="rect">
                            <a:avLst/>
                          </a:prstGeom>
                          <a:noFill/>
                          <a:ln w="9525">
                            <a:noFill/>
                            <a:miter lim="800000"/>
                            <a:headEnd/>
                            <a:tailEnd/>
                          </a:ln>
                        </pic:spPr>
                      </pic:pic>
                    </a:graphicData>
                  </a:graphic>
                </wp:inline>
              </w:drawing>
            </w:r>
          </w:p>
        </w:tc>
      </w:tr>
    </w:tbl>
    <w:p w:rsidR="005C1612" w:rsidRPr="003A2E6E" w:rsidRDefault="005C1612" w:rsidP="00D24376">
      <w:pPr>
        <w:spacing w:after="0" w:line="240" w:lineRule="auto"/>
        <w:rPr>
          <w:lang w:val="en-US"/>
        </w:rPr>
      </w:pPr>
    </w:p>
    <w:p w:rsidR="00D92C72" w:rsidRPr="00BB3058" w:rsidRDefault="00D92C72" w:rsidP="00EB03CB">
      <w:pPr>
        <w:jc w:val="center"/>
        <w:rPr>
          <w:rFonts w:cstheme="minorHAnsi"/>
          <w:i/>
          <w:iCs/>
        </w:rPr>
      </w:pPr>
      <w:r w:rsidRPr="00BB3058">
        <w:rPr>
          <w:rFonts w:cstheme="minorHAnsi"/>
          <w:i/>
          <w:iCs/>
        </w:rPr>
        <w:t xml:space="preserve">(Please note that SAARF </w:t>
      </w:r>
      <w:r>
        <w:rPr>
          <w:rFonts w:cstheme="minorHAnsi"/>
          <w:i/>
          <w:iCs/>
        </w:rPr>
        <w:t>T</w:t>
      </w:r>
      <w:r w:rsidRPr="00BB3058">
        <w:rPr>
          <w:rFonts w:cstheme="minorHAnsi"/>
          <w:i/>
          <w:iCs/>
        </w:rPr>
        <w:t>AMS</w:t>
      </w:r>
      <w:r>
        <w:rPr>
          <w:lang w:val="en-US"/>
        </w:rPr>
        <w:t>®</w:t>
      </w:r>
      <w:r w:rsidRPr="00BB3058">
        <w:rPr>
          <w:rFonts w:cstheme="minorHAnsi"/>
          <w:i/>
          <w:iCs/>
        </w:rPr>
        <w:t xml:space="preserve"> is the official currency for </w:t>
      </w:r>
      <w:r>
        <w:rPr>
          <w:rFonts w:cstheme="minorHAnsi"/>
          <w:i/>
          <w:iCs/>
        </w:rPr>
        <w:t>television</w:t>
      </w:r>
      <w:r w:rsidRPr="00BB3058">
        <w:rPr>
          <w:rFonts w:cstheme="minorHAnsi"/>
          <w:i/>
          <w:iCs/>
        </w:rPr>
        <w:t>.)</w:t>
      </w:r>
    </w:p>
    <w:p w:rsidR="00880001" w:rsidRDefault="005E33B2" w:rsidP="00B0217D">
      <w:r>
        <w:t>As in the previous AMPS release, television viewership remained stable</w:t>
      </w:r>
      <w:r w:rsidR="00880001">
        <w:t>, appearing to have levelled off at the 91.8% mark</w:t>
      </w:r>
      <w:r w:rsidR="001C2A00">
        <w:t xml:space="preserve"> (past 7 days)</w:t>
      </w:r>
      <w:r w:rsidR="00880001">
        <w:t>.</w:t>
      </w:r>
    </w:p>
    <w:p w:rsidR="00125332" w:rsidRDefault="00880001">
      <w:r>
        <w:t xml:space="preserve">The only </w:t>
      </w:r>
      <w:r w:rsidR="00734DF6">
        <w:t xml:space="preserve">significant audience-figure movement in the sector came from </w:t>
      </w:r>
      <w:r w:rsidR="00FA6B62">
        <w:t xml:space="preserve">the </w:t>
      </w:r>
      <w:r>
        <w:t xml:space="preserve">two </w:t>
      </w:r>
      <w:r w:rsidR="00FA6B62">
        <w:t xml:space="preserve">Pay-TV </w:t>
      </w:r>
      <w:r w:rsidR="00734DF6">
        <w:t>services</w:t>
      </w:r>
      <w:r w:rsidR="00FA6B62">
        <w:t xml:space="preserve">, DStv and </w:t>
      </w:r>
      <w:proofErr w:type="spellStart"/>
      <w:r w:rsidR="00FA6B62">
        <w:t>StarSat</w:t>
      </w:r>
      <w:proofErr w:type="spellEnd"/>
      <w:r w:rsidR="00A12F2A">
        <w:t xml:space="preserve"> (previously </w:t>
      </w:r>
      <w:proofErr w:type="spellStart"/>
      <w:r w:rsidR="00A12F2A">
        <w:t>TopTV</w:t>
      </w:r>
      <w:proofErr w:type="spellEnd"/>
      <w:r w:rsidR="00A12F2A">
        <w:t>)</w:t>
      </w:r>
      <w:r w:rsidR="00734DF6">
        <w:t xml:space="preserve">. </w:t>
      </w:r>
      <w:r w:rsidR="00125332">
        <w:br w:type="page"/>
      </w:r>
    </w:p>
    <w:p w:rsidR="00734DF6" w:rsidRDefault="001020A4" w:rsidP="00B0217D">
      <w:r w:rsidRPr="001020A4">
        <w:rPr>
          <w:b/>
          <w:noProof/>
        </w:rPr>
      </w:r>
      <w:r w:rsidRPr="001020A4">
        <w:rPr>
          <w:b/>
          <w:noProof/>
        </w:rPr>
        <w:pict>
          <v:shape id="AutoShape 26" o:spid="_x0000_s1029" type="#_x0000_t68" style="width:10.45pt;height: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" fillcolor="#00b0f0" strokecolor="#00b0f0">
            <v:textbox style="layout-flow:vertical-ideographic"/>
            <w10:wrap type="none"/>
            <w10:anchorlock/>
          </v:shape>
        </w:pict>
      </w:r>
      <w:proofErr w:type="spellStart"/>
      <w:r w:rsidR="00734DF6">
        <w:t>DStv’s</w:t>
      </w:r>
      <w:proofErr w:type="spellEnd"/>
      <w:r w:rsidR="00734DF6">
        <w:t xml:space="preserve"> </w:t>
      </w:r>
      <w:r w:rsidR="001C2A00">
        <w:t xml:space="preserve">weekly </w:t>
      </w:r>
      <w:r w:rsidR="00880001">
        <w:t>penetration of 33.4% in the previous survey rose to 35.7% in the latest AMPS. (These figures include terrestrial and satellite viewing.)</w:t>
      </w:r>
      <w:r w:rsidR="00734DF6">
        <w:t xml:space="preserve"> The </w:t>
      </w:r>
      <w:r w:rsidR="007E105B">
        <w:t xml:space="preserve">increased </w:t>
      </w:r>
      <w:r w:rsidR="00734DF6">
        <w:t xml:space="preserve">uptake of DStv amongst black viewers has </w:t>
      </w:r>
      <w:r w:rsidR="00FA6B62">
        <w:t xml:space="preserve">been a large contributor to </w:t>
      </w:r>
      <w:r w:rsidR="00734DF6">
        <w:t>this growth</w:t>
      </w:r>
      <w:r w:rsidR="007E105B">
        <w:t xml:space="preserve">. </w:t>
      </w:r>
      <w:r w:rsidR="00877496">
        <w:t xml:space="preserve">The service’s audience was also boosted in the 15-34 age group, and in </w:t>
      </w:r>
      <w:r w:rsidR="007E105B">
        <w:t>LSM 1-7</w:t>
      </w:r>
      <w:r w:rsidR="00734DF6">
        <w:t>.</w:t>
      </w:r>
    </w:p>
    <w:p w:rsidR="00734DF6" w:rsidRDefault="001020A4" w:rsidP="00B0217D">
      <w:r w:rsidRPr="001020A4">
        <w:rPr>
          <w:b/>
          <w:noProof/>
        </w:rPr>
      </w:r>
      <w:r w:rsidRPr="001020A4">
        <w:rPr>
          <w:b/>
          <w:noProof/>
        </w:rPr>
        <w:pict>
          <v:shape id="AutoShape 25" o:spid="_x0000_s1028" type="#_x0000_t67" style="width:9.7pt;height:11.8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" fillcolor="red" strokecolor="red">
            <v:textbox style="layout-flow:vertical-ideographic"/>
            <w10:wrap type="none"/>
            <w10:anchorlock/>
          </v:shape>
        </w:pict>
      </w:r>
      <w:proofErr w:type="spellStart"/>
      <w:r w:rsidR="00734DF6">
        <w:t>StarSat</w:t>
      </w:r>
      <w:proofErr w:type="spellEnd"/>
      <w:r w:rsidR="00734DF6">
        <w:t xml:space="preserve"> posted a significant decline</w:t>
      </w:r>
      <w:r w:rsidR="00FA6B62">
        <w:t>:</w:t>
      </w:r>
      <w:r w:rsidR="00734DF6">
        <w:t xml:space="preserve"> from 1.1%</w:t>
      </w:r>
      <w:r w:rsidR="001C2A00">
        <w:t xml:space="preserve"> </w:t>
      </w:r>
      <w:r w:rsidR="00FA6B62">
        <w:t xml:space="preserve">previously </w:t>
      </w:r>
      <w:r w:rsidR="00734DF6">
        <w:t>to 0.8%</w:t>
      </w:r>
      <w:r w:rsidR="001C2A00">
        <w:t xml:space="preserve"> reach per week</w:t>
      </w:r>
      <w:r w:rsidR="00734DF6">
        <w:t xml:space="preserve">. </w:t>
      </w:r>
      <w:r w:rsidR="00663293">
        <w:t xml:space="preserve">Declines were in </w:t>
      </w:r>
      <w:r w:rsidR="009144A6">
        <w:t xml:space="preserve">large urban </w:t>
      </w:r>
      <w:r w:rsidR="00663293">
        <w:t xml:space="preserve">areas, and </w:t>
      </w:r>
      <w:r w:rsidR="00FA6B62">
        <w:t xml:space="preserve">in </w:t>
      </w:r>
      <w:r w:rsidR="00663293">
        <w:t>LSM 8-10.</w:t>
      </w:r>
    </w:p>
    <w:p w:rsidR="008C4433" w:rsidRDefault="00734DF6">
      <w:r>
        <w:t>The only other statistically significant shift</w:t>
      </w:r>
      <w:r w:rsidR="008C4433">
        <w:t>s</w:t>
      </w:r>
      <w:r>
        <w:t xml:space="preserve"> in the medium w</w:t>
      </w:r>
      <w:r w:rsidR="00761278">
        <w:t xml:space="preserve">ere </w:t>
      </w:r>
      <w:r w:rsidR="008C4433">
        <w:t>demographic</w:t>
      </w:r>
      <w:r w:rsidR="00C94579">
        <w:t xml:space="preserve"> in nature</w:t>
      </w:r>
      <w:r w:rsidR="001C2A00">
        <w:t xml:space="preserve"> (past 7 days)</w:t>
      </w:r>
      <w:r w:rsidR="008C4433">
        <w:t>:</w:t>
      </w:r>
    </w:p>
    <w:p w:rsidR="007E105B" w:rsidRDefault="007E105B">
      <w:pPr>
        <w:pStyle w:val="ListParagraph"/>
        <w:numPr>
          <w:ilvl w:val="0"/>
          <w:numId w:val="24"/>
        </w:numPr>
        <w:ind w:left="714" w:hanging="357"/>
        <w:contextualSpacing w:val="0"/>
      </w:pPr>
      <w:r>
        <w:t>SABC 1 gained viewers from LSM 5-7</w:t>
      </w:r>
      <w:r w:rsidR="00125332">
        <w:t>;</w:t>
      </w:r>
    </w:p>
    <w:p w:rsidR="008C4433" w:rsidRDefault="008C4433">
      <w:pPr>
        <w:pStyle w:val="ListParagraph"/>
        <w:numPr>
          <w:ilvl w:val="0"/>
          <w:numId w:val="24"/>
        </w:numPr>
        <w:ind w:left="714" w:hanging="357"/>
        <w:contextualSpacing w:val="0"/>
      </w:pPr>
      <w:r>
        <w:t>SABC 2 gained viewers in the Eastern Cape</w:t>
      </w:r>
      <w:r w:rsidR="00125332">
        <w:t>;</w:t>
      </w:r>
    </w:p>
    <w:p w:rsidR="008C4433" w:rsidRDefault="008C4433">
      <w:pPr>
        <w:pStyle w:val="ListParagraph"/>
        <w:numPr>
          <w:ilvl w:val="0"/>
          <w:numId w:val="24"/>
        </w:numPr>
        <w:ind w:left="714" w:hanging="357"/>
        <w:contextualSpacing w:val="0"/>
      </w:pPr>
      <w:r>
        <w:t xml:space="preserve">SABC 3 gained viewers in </w:t>
      </w:r>
      <w:r w:rsidR="007E105B">
        <w:t xml:space="preserve">LSM 8-10 and in </w:t>
      </w:r>
      <w:r>
        <w:t xml:space="preserve">Mpumalanga, but lost </w:t>
      </w:r>
      <w:r w:rsidR="007E105B">
        <w:t xml:space="preserve">viewers </w:t>
      </w:r>
      <w:r>
        <w:t>in KwaZulu-Natal</w:t>
      </w:r>
      <w:r w:rsidR="00125332">
        <w:t>; and</w:t>
      </w:r>
    </w:p>
    <w:p w:rsidR="00734DF6" w:rsidRDefault="008C4433">
      <w:pPr>
        <w:pStyle w:val="ListParagraph"/>
        <w:numPr>
          <w:ilvl w:val="0"/>
          <w:numId w:val="24"/>
        </w:numPr>
        <w:ind w:left="714" w:hanging="357"/>
        <w:contextualSpacing w:val="0"/>
      </w:pPr>
      <w:r>
        <w:t>C</w:t>
      </w:r>
      <w:r w:rsidR="00734DF6">
        <w:t xml:space="preserve">ommunity TV </w:t>
      </w:r>
      <w:r>
        <w:t xml:space="preserve">lost </w:t>
      </w:r>
      <w:r w:rsidR="00734DF6">
        <w:t>viewers in Pretoria.</w:t>
      </w:r>
    </w:p>
    <w:p w:rsidR="00734DF6" w:rsidRDefault="00734DF6" w:rsidP="00D7066E">
      <w:r>
        <w:t xml:space="preserve">In terms of how viewers access TV content, the overwhelming majority prefer </w:t>
      </w:r>
      <w:r w:rsidR="00856D47">
        <w:t xml:space="preserve">the </w:t>
      </w:r>
      <w:r>
        <w:t xml:space="preserve">traditional TV set. </w:t>
      </w:r>
      <w:r w:rsidR="000A17C1">
        <w:t xml:space="preserve">(Ownership of a TV set trended up from 88.0% previously to 88.3% currently.) </w:t>
      </w:r>
      <w:r>
        <w:t>Only 0.7% watch on a cellphone and 1.0% watch online</w:t>
      </w:r>
      <w:r w:rsidR="00856D47">
        <w:t xml:space="preserve">; </w:t>
      </w:r>
      <w:r>
        <w:t xml:space="preserve">the use of both </w:t>
      </w:r>
      <w:r w:rsidR="00856D47">
        <w:t xml:space="preserve">these non-traditional viewing devices </w:t>
      </w:r>
      <w:r>
        <w:t xml:space="preserve">is </w:t>
      </w:r>
      <w:r w:rsidR="00856D47">
        <w:t xml:space="preserve">also </w:t>
      </w:r>
      <w:r>
        <w:t>steadily trending down.</w:t>
      </w:r>
    </w:p>
    <w:p w:rsidR="005C1612" w:rsidRDefault="005C1612" w:rsidP="00CE7E0D">
      <w:pPr>
        <w:spacing w:after="0"/>
        <w:rPr>
          <w:b/>
        </w:rPr>
      </w:pPr>
    </w:p>
    <w:p w:rsidR="00CE7E0D" w:rsidRPr="00851075" w:rsidRDefault="00CE7E0D" w:rsidP="00CE7E0D">
      <w:pPr>
        <w:spacing w:after="0"/>
        <w:rPr>
          <w:b/>
        </w:rPr>
      </w:pPr>
    </w:p>
    <w:tbl>
      <w:tblPr>
        <w:tblStyle w:val="TableGrid"/>
        <w:tblW w:w="0" w:type="auto"/>
        <w:jc w:val="center"/>
        <w:tblLook w:val="04A0"/>
      </w:tblPr>
      <w:tblGrid>
        <w:gridCol w:w="4080"/>
        <w:gridCol w:w="1029"/>
      </w:tblGrid>
      <w:tr w:rsidR="005C1612" w:rsidTr="00015751">
        <w:trPr>
          <w:jc w:val="center"/>
        </w:trPr>
        <w:tc>
          <w:tcPr>
            <w:tcW w:w="4080" w:type="dxa"/>
            <w:tcBorders>
              <w:top w:val="single" w:sz="4" w:space="0" w:color="C00000"/>
              <w:left w:val="single" w:sz="4" w:space="0" w:color="C00000"/>
              <w:bottom w:val="single" w:sz="4" w:space="0" w:color="C00000"/>
              <w:right w:val="single" w:sz="4" w:space="0" w:color="C00000"/>
            </w:tcBorders>
            <w:shd w:val="clear" w:color="auto" w:fill="C00000"/>
          </w:tcPr>
          <w:p w:rsidR="005C1612" w:rsidRDefault="005C1612" w:rsidP="005C5F42">
            <w:pPr>
              <w:spacing w:before="100" w:after="100"/>
              <w:jc w:val="center"/>
              <w:rPr>
                <w:rFonts w:cstheme="minorHAnsi"/>
                <w:b/>
                <w:noProof/>
                <w:u w:val="single"/>
              </w:rPr>
            </w:pPr>
            <w:r>
              <w:rPr>
                <w:rFonts w:cstheme="minorHAnsi"/>
                <w:b/>
                <w:bCs/>
                <w:color w:val="FFFFFF" w:themeColor="background1"/>
                <w:sz w:val="36"/>
                <w:szCs w:val="36"/>
              </w:rPr>
              <w:t>radio</w:t>
            </w:r>
          </w:p>
        </w:tc>
        <w:tc>
          <w:tcPr>
            <w:tcW w:w="943" w:type="dxa"/>
            <w:tcBorders>
              <w:top w:val="single" w:sz="4" w:space="0" w:color="C00000"/>
              <w:left w:val="single" w:sz="4" w:space="0" w:color="C00000"/>
              <w:bottom w:val="single" w:sz="4" w:space="0" w:color="C00000"/>
              <w:right w:val="single" w:sz="4" w:space="0" w:color="C00000"/>
            </w:tcBorders>
            <w:shd w:val="clear" w:color="auto" w:fill="auto"/>
            <w:vAlign w:val="center"/>
          </w:tcPr>
          <w:p w:rsidR="005C1612" w:rsidRDefault="008315C3">
            <w:pPr>
              <w:jc w:val="center"/>
              <w:rPr>
                <w:rFonts w:cstheme="minorHAnsi"/>
                <w:b/>
                <w:bCs/>
                <w:color w:val="FFFFFF" w:themeColor="background1"/>
                <w:sz w:val="36"/>
                <w:szCs w:val="36"/>
              </w:rPr>
            </w:pPr>
            <w:r>
              <w:rPr>
                <w:noProof/>
              </w:rPr>
              <w:drawing>
                <wp:inline distT="0" distB="0" distL="0" distR="0">
                  <wp:extent cx="496925" cy="372694"/>
                  <wp:effectExtent l="19050" t="0" r="0" b="0"/>
                  <wp:docPr id="46" name="Picture 46" descr="http://www.freeimages.com/pic/l/c/ci/cinezi/1150867_3151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freeimages.com/pic/l/c/ci/cinezi/1150867_31513363.jpg"/>
                          <pic:cNvPicPr>
                            <a:picLocks noChangeAspect="1" noChangeArrowheads="1"/>
                          </pic:cNvPicPr>
                        </pic:nvPicPr>
                        <pic:blipFill>
                          <a:blip r:embed="rId13" cstate="print"/>
                          <a:srcRect/>
                          <a:stretch>
                            <a:fillRect/>
                          </a:stretch>
                        </pic:blipFill>
                        <pic:spPr bwMode="auto">
                          <a:xfrm>
                            <a:off x="0" y="0"/>
                            <a:ext cx="499567" cy="374675"/>
                          </a:xfrm>
                          <a:prstGeom prst="rect">
                            <a:avLst/>
                          </a:prstGeom>
                          <a:noFill/>
                          <a:ln w="9525">
                            <a:noFill/>
                            <a:miter lim="800000"/>
                            <a:headEnd/>
                            <a:tailEnd/>
                          </a:ln>
                        </pic:spPr>
                      </pic:pic>
                    </a:graphicData>
                  </a:graphic>
                </wp:inline>
              </w:drawing>
            </w:r>
          </w:p>
        </w:tc>
      </w:tr>
    </w:tbl>
    <w:p w:rsidR="005C1612" w:rsidRPr="003A2E6E" w:rsidRDefault="005C1612" w:rsidP="00D24376">
      <w:pPr>
        <w:spacing w:after="0" w:line="240" w:lineRule="auto"/>
        <w:rPr>
          <w:lang w:val="en-US"/>
        </w:rPr>
      </w:pPr>
    </w:p>
    <w:p w:rsidR="00D92C72" w:rsidRPr="00BB3058" w:rsidRDefault="00D92C72">
      <w:pPr>
        <w:jc w:val="center"/>
        <w:rPr>
          <w:rFonts w:cstheme="minorHAnsi"/>
          <w:i/>
          <w:iCs/>
        </w:rPr>
      </w:pPr>
      <w:r w:rsidRPr="00BB3058">
        <w:rPr>
          <w:rFonts w:cstheme="minorHAnsi"/>
          <w:i/>
          <w:iCs/>
        </w:rPr>
        <w:t xml:space="preserve">(Please note that SAARF </w:t>
      </w:r>
      <w:r>
        <w:rPr>
          <w:rFonts w:cstheme="minorHAnsi"/>
          <w:i/>
          <w:iCs/>
        </w:rPr>
        <w:t>R</w:t>
      </w:r>
      <w:r w:rsidRPr="00BB3058">
        <w:rPr>
          <w:rFonts w:cstheme="minorHAnsi"/>
          <w:i/>
          <w:iCs/>
        </w:rPr>
        <w:t>AMS</w:t>
      </w:r>
      <w:r>
        <w:rPr>
          <w:lang w:val="en-US"/>
        </w:rPr>
        <w:t>®</w:t>
      </w:r>
      <w:r w:rsidRPr="00BB3058">
        <w:rPr>
          <w:rFonts w:cstheme="minorHAnsi"/>
          <w:i/>
          <w:iCs/>
        </w:rPr>
        <w:t xml:space="preserve"> is the official currency for </w:t>
      </w:r>
      <w:r>
        <w:rPr>
          <w:rFonts w:cstheme="minorHAnsi"/>
          <w:i/>
          <w:iCs/>
        </w:rPr>
        <w:t>radio</w:t>
      </w:r>
      <w:r w:rsidRPr="00BB3058">
        <w:rPr>
          <w:rFonts w:cstheme="minorHAnsi"/>
          <w:i/>
          <w:iCs/>
        </w:rPr>
        <w:t>.)</w:t>
      </w:r>
    </w:p>
    <w:p w:rsidR="000A17C1" w:rsidRDefault="000A17C1">
      <w:r>
        <w:t xml:space="preserve">No significant </w:t>
      </w:r>
      <w:r w:rsidR="00E01C4A">
        <w:t xml:space="preserve">listenership </w:t>
      </w:r>
      <w:r>
        <w:t xml:space="preserve">changes were seen </w:t>
      </w:r>
      <w:r w:rsidR="002D6D3B">
        <w:t xml:space="preserve">either </w:t>
      </w:r>
      <w:r>
        <w:t xml:space="preserve">for radio in total, </w:t>
      </w:r>
      <w:r w:rsidR="00F632FC">
        <w:t xml:space="preserve">for </w:t>
      </w:r>
      <w:r>
        <w:t>total commercial/PBS</w:t>
      </w:r>
      <w:r w:rsidR="002D6D3B">
        <w:t xml:space="preserve">, </w:t>
      </w:r>
      <w:r>
        <w:t>total community radio</w:t>
      </w:r>
      <w:r w:rsidR="00EA1BE8">
        <w:t>, or for any individual radio station</w:t>
      </w:r>
      <w:r>
        <w:t>.</w:t>
      </w:r>
    </w:p>
    <w:p w:rsidR="002A1836" w:rsidRPr="002A1836" w:rsidRDefault="00E01C4A" w:rsidP="00D7066E">
      <w:pPr>
        <w:pStyle w:val="ListParagraph"/>
        <w:numPr>
          <w:ilvl w:val="0"/>
          <w:numId w:val="2"/>
        </w:numPr>
        <w:contextualSpacing w:val="0"/>
      </w:pPr>
      <w:r>
        <w:rPr>
          <w:b/>
        </w:rPr>
        <w:t xml:space="preserve">Total radio </w:t>
      </w:r>
      <w:r w:rsidRPr="00E01C4A">
        <w:t>reaches</w:t>
      </w:r>
      <w:r>
        <w:rPr>
          <w:b/>
        </w:rPr>
        <w:t xml:space="preserve"> </w:t>
      </w:r>
      <w:r w:rsidR="000A17C1" w:rsidRPr="00E01C4A">
        <w:t>92.4% of all adults</w:t>
      </w:r>
      <w:r w:rsidR="009E1DA2">
        <w:t xml:space="preserve"> each week</w:t>
      </w:r>
      <w:r w:rsidR="002A1836" w:rsidRPr="00E01C4A">
        <w:t>.</w:t>
      </w:r>
    </w:p>
    <w:p w:rsidR="000A17C1" w:rsidRDefault="002A1836" w:rsidP="00D7066E">
      <w:pPr>
        <w:pStyle w:val="ListParagraph"/>
        <w:numPr>
          <w:ilvl w:val="0"/>
          <w:numId w:val="2"/>
        </w:numPr>
        <w:contextualSpacing w:val="0"/>
      </w:pPr>
      <w:r w:rsidRPr="000A17C1">
        <w:rPr>
          <w:b/>
        </w:rPr>
        <w:t>Total commercial</w:t>
      </w:r>
      <w:r w:rsidR="000A17C1" w:rsidRPr="000A17C1">
        <w:rPr>
          <w:b/>
        </w:rPr>
        <w:t>/PBS</w:t>
      </w:r>
      <w:r w:rsidRPr="000A17C1">
        <w:rPr>
          <w:b/>
        </w:rPr>
        <w:t xml:space="preserve"> radio</w:t>
      </w:r>
      <w:r w:rsidR="000A17C1" w:rsidRPr="000A17C1">
        <w:t xml:space="preserve"> (all non-community stations)</w:t>
      </w:r>
      <w:r w:rsidRPr="000A17C1">
        <w:rPr>
          <w:b/>
        </w:rPr>
        <w:t xml:space="preserve">: </w:t>
      </w:r>
      <w:r w:rsidRPr="002A1836">
        <w:t>89.</w:t>
      </w:r>
      <w:r w:rsidR="000A17C1">
        <w:t>5</w:t>
      </w:r>
      <w:r w:rsidRPr="002A1836">
        <w:t>%</w:t>
      </w:r>
      <w:r>
        <w:t xml:space="preserve"> reach</w:t>
      </w:r>
      <w:r w:rsidR="009E1DA2">
        <w:t xml:space="preserve"> per week.</w:t>
      </w:r>
    </w:p>
    <w:p w:rsidR="002A1836" w:rsidRDefault="002A1836" w:rsidP="00D7066E">
      <w:pPr>
        <w:pStyle w:val="ListParagraph"/>
        <w:numPr>
          <w:ilvl w:val="0"/>
          <w:numId w:val="2"/>
        </w:numPr>
        <w:contextualSpacing w:val="0"/>
      </w:pPr>
      <w:r w:rsidRPr="000A17C1">
        <w:rPr>
          <w:b/>
        </w:rPr>
        <w:t xml:space="preserve">Total community radio: </w:t>
      </w:r>
      <w:r w:rsidRPr="002A1836">
        <w:t xml:space="preserve">24.9% </w:t>
      </w:r>
      <w:r>
        <w:t>reach</w:t>
      </w:r>
      <w:r w:rsidR="009E1DA2">
        <w:t xml:space="preserve"> per week</w:t>
      </w:r>
      <w:r>
        <w:t>.</w:t>
      </w:r>
    </w:p>
    <w:p w:rsidR="00601BC4" w:rsidRDefault="00601BC4" w:rsidP="00D7066E">
      <w:r>
        <w:t xml:space="preserve">As with television, most radio </w:t>
      </w:r>
      <w:r w:rsidR="000650CB">
        <w:t xml:space="preserve">listeners </w:t>
      </w:r>
      <w:r>
        <w:t xml:space="preserve">still </w:t>
      </w:r>
      <w:r w:rsidR="000650CB">
        <w:t xml:space="preserve">use </w:t>
      </w:r>
      <w:r>
        <w:t xml:space="preserve">traditional devices, but unlike </w:t>
      </w:r>
      <w:r w:rsidR="006B79AF">
        <w:t>TV</w:t>
      </w:r>
      <w:r>
        <w:t xml:space="preserve">, a significant proportion of radio listeners also turn to their </w:t>
      </w:r>
      <w:proofErr w:type="spellStart"/>
      <w:r>
        <w:t>cellphones</w:t>
      </w:r>
      <w:proofErr w:type="spellEnd"/>
      <w:r>
        <w:t xml:space="preserve"> </w:t>
      </w:r>
      <w:r w:rsidR="000650CB">
        <w:t>to listen</w:t>
      </w:r>
      <w:r>
        <w:t xml:space="preserve">. Cellphone </w:t>
      </w:r>
      <w:proofErr w:type="spellStart"/>
      <w:r>
        <w:t>listening’s</w:t>
      </w:r>
      <w:proofErr w:type="spellEnd"/>
      <w:r>
        <w:t xml:space="preserve"> </w:t>
      </w:r>
      <w:r w:rsidR="000650CB">
        <w:t xml:space="preserve">incidence of </w:t>
      </w:r>
      <w:r>
        <w:t xml:space="preserve">32.6% seen in the previous AMPS release has risen significantly, with 37.1% of adults now listening on their cells as well as on traditional radio sets. </w:t>
      </w:r>
    </w:p>
    <w:p w:rsidR="006B79AF" w:rsidRDefault="00601BC4">
      <w:r>
        <w:t>Conversely, online listening and listening via the DStv audio channels has tapered off: from 5.4% to 4.5% for online listening, and from 0.5% to 0.3% for listening on DStv audio.</w:t>
      </w:r>
      <w:r w:rsidR="006B79AF">
        <w:br w:type="page"/>
      </w:r>
    </w:p>
    <w:tbl>
      <w:tblPr>
        <w:tblStyle w:val="TableGrid"/>
        <w:tblW w:w="0" w:type="auto"/>
        <w:jc w:val="center"/>
        <w:tblLook w:val="04A0"/>
      </w:tblPr>
      <w:tblGrid>
        <w:gridCol w:w="4001"/>
        <w:gridCol w:w="1248"/>
      </w:tblGrid>
      <w:tr w:rsidR="0022423B" w:rsidTr="00D24376">
        <w:trPr>
          <w:jc w:val="center"/>
        </w:trPr>
        <w:tc>
          <w:tcPr>
            <w:tcW w:w="4001" w:type="dxa"/>
            <w:tcBorders>
              <w:top w:val="single" w:sz="4" w:space="0" w:color="C00000"/>
              <w:left w:val="single" w:sz="4" w:space="0" w:color="C00000"/>
              <w:bottom w:val="single" w:sz="4" w:space="0" w:color="C00000"/>
              <w:right w:val="single" w:sz="4" w:space="0" w:color="C00000"/>
            </w:tcBorders>
            <w:shd w:val="clear" w:color="auto" w:fill="C00000"/>
          </w:tcPr>
          <w:p w:rsidR="0022423B" w:rsidRDefault="0022423B" w:rsidP="005C5F42">
            <w:pPr>
              <w:spacing w:before="100" w:after="100"/>
              <w:jc w:val="center"/>
              <w:rPr>
                <w:rFonts w:cstheme="minorHAnsi"/>
                <w:b/>
                <w:noProof/>
                <w:u w:val="single"/>
              </w:rPr>
            </w:pPr>
            <w:r>
              <w:rPr>
                <w:rFonts w:cstheme="minorHAnsi"/>
                <w:b/>
                <w:bCs/>
                <w:color w:val="FFFFFF" w:themeColor="background1"/>
                <w:sz w:val="36"/>
                <w:szCs w:val="36"/>
              </w:rPr>
              <w:lastRenderedPageBreak/>
              <w:t>out of home</w:t>
            </w:r>
          </w:p>
        </w:tc>
        <w:tc>
          <w:tcPr>
            <w:tcW w:w="1248" w:type="dxa"/>
            <w:tcBorders>
              <w:top w:val="single" w:sz="4" w:space="0" w:color="C00000"/>
              <w:left w:val="single" w:sz="4" w:space="0" w:color="C00000"/>
              <w:bottom w:val="single" w:sz="4" w:space="0" w:color="C00000"/>
              <w:right w:val="single" w:sz="4" w:space="0" w:color="C00000"/>
            </w:tcBorders>
            <w:shd w:val="clear" w:color="auto" w:fill="8DB3E2" w:themeFill="text2" w:themeFillTint="66"/>
            <w:vAlign w:val="center"/>
          </w:tcPr>
          <w:p w:rsidR="0022423B" w:rsidRDefault="0022423B" w:rsidP="00041604">
            <w:pPr>
              <w:jc w:val="center"/>
              <w:rPr>
                <w:rFonts w:cstheme="minorHAnsi"/>
                <w:b/>
                <w:bCs/>
                <w:color w:val="FFFFFF" w:themeColor="background1"/>
                <w:sz w:val="36"/>
                <w:szCs w:val="36"/>
              </w:rPr>
            </w:pPr>
            <w:r>
              <w:rPr>
                <w:noProof/>
              </w:rPr>
              <w:drawing>
                <wp:inline distT="0" distB="0" distL="0" distR="0">
                  <wp:extent cx="636104" cy="437559"/>
                  <wp:effectExtent l="19050" t="0" r="0" b="0"/>
                  <wp:docPr id="63" name="Picture 18" descr="http://www.freeimages.com/pic/l/a/as/asifthebes/1089869_54286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reeimages.com/pic/l/a/as/asifthebes/1089869_54286982.jpg"/>
                          <pic:cNvPicPr>
                            <a:picLocks noChangeAspect="1" noChangeArrowheads="1"/>
                          </pic:cNvPicPr>
                        </pic:nvPicPr>
                        <pic:blipFill>
                          <a:blip r:embed="rId14" cstate="print"/>
                          <a:srcRect l="23449" t="30159"/>
                          <a:stretch>
                            <a:fillRect/>
                          </a:stretch>
                        </pic:blipFill>
                        <pic:spPr bwMode="auto">
                          <a:xfrm>
                            <a:off x="0" y="0"/>
                            <a:ext cx="639188" cy="439681"/>
                          </a:xfrm>
                          <a:prstGeom prst="rect">
                            <a:avLst/>
                          </a:prstGeom>
                          <a:noFill/>
                          <a:ln w="9525">
                            <a:noFill/>
                            <a:miter lim="800000"/>
                            <a:headEnd/>
                            <a:tailEnd/>
                          </a:ln>
                        </pic:spPr>
                      </pic:pic>
                    </a:graphicData>
                  </a:graphic>
                </wp:inline>
              </w:drawing>
            </w:r>
          </w:p>
        </w:tc>
      </w:tr>
    </w:tbl>
    <w:p w:rsidR="00D24376" w:rsidRPr="003A2E6E" w:rsidRDefault="00D24376" w:rsidP="00D7066E">
      <w:pPr>
        <w:rPr>
          <w:lang w:val="en-US"/>
        </w:rPr>
      </w:pPr>
    </w:p>
    <w:p w:rsidR="00D92C72" w:rsidRPr="00CE7E0D" w:rsidRDefault="00D92C72">
      <w:pPr>
        <w:jc w:val="center"/>
        <w:rPr>
          <w:rFonts w:cstheme="minorHAnsi"/>
          <w:i/>
          <w:iCs/>
        </w:rPr>
      </w:pPr>
      <w:r w:rsidRPr="00CE7E0D">
        <w:rPr>
          <w:rFonts w:cstheme="minorHAnsi"/>
          <w:i/>
          <w:iCs/>
        </w:rPr>
        <w:t>(All formats mentioned are those which carry advertising.</w:t>
      </w:r>
      <w:r w:rsidR="001A5227" w:rsidRPr="00CE7E0D">
        <w:rPr>
          <w:rFonts w:cstheme="minorHAnsi"/>
          <w:i/>
          <w:iCs/>
        </w:rPr>
        <w:t>)</w:t>
      </w:r>
    </w:p>
    <w:p w:rsidR="009F4706" w:rsidRDefault="007F199A">
      <w:pPr>
        <w:rPr>
          <w:lang w:val="en-US"/>
        </w:rPr>
      </w:pPr>
      <w:r>
        <w:t>In January 2013</w:t>
      </w:r>
      <w:r w:rsidR="009F4706">
        <w:t>,</w:t>
      </w:r>
      <w:r w:rsidR="00A77533">
        <w:t xml:space="preserve"> extensive out</w:t>
      </w:r>
      <w:r w:rsidR="00DA406D">
        <w:t xml:space="preserve"> </w:t>
      </w:r>
      <w:r w:rsidR="00A77533">
        <w:t>of</w:t>
      </w:r>
      <w:r w:rsidR="00DA406D">
        <w:t xml:space="preserve"> </w:t>
      </w:r>
      <w:r w:rsidR="00A77533">
        <w:t xml:space="preserve">home </w:t>
      </w:r>
      <w:r w:rsidR="009F4706">
        <w:t xml:space="preserve">(OOH) </w:t>
      </w:r>
      <w:r w:rsidR="00A77533">
        <w:t xml:space="preserve">methodology changes </w:t>
      </w:r>
      <w:r>
        <w:t xml:space="preserve">were </w:t>
      </w:r>
      <w:r w:rsidR="00A77533">
        <w:t xml:space="preserve">introduced </w:t>
      </w:r>
      <w:r>
        <w:t>in</w:t>
      </w:r>
      <w:r w:rsidR="000650CB">
        <w:t xml:space="preserve"> the out of home sector</w:t>
      </w:r>
      <w:r w:rsidR="009F4706">
        <w:t>. P</w:t>
      </w:r>
      <w:proofErr w:type="spellStart"/>
      <w:r w:rsidR="009F4706" w:rsidRPr="00464B7D">
        <w:rPr>
          <w:lang w:val="en-US"/>
        </w:rPr>
        <w:t>reviously</w:t>
      </w:r>
      <w:proofErr w:type="spellEnd"/>
      <w:r w:rsidR="009F4706" w:rsidRPr="00464B7D">
        <w:rPr>
          <w:lang w:val="en-US"/>
        </w:rPr>
        <w:t xml:space="preserve">, each </w:t>
      </w:r>
      <w:r w:rsidR="009F4706">
        <w:rPr>
          <w:lang w:val="en-US"/>
        </w:rPr>
        <w:t xml:space="preserve">out of home format was </w:t>
      </w:r>
      <w:r w:rsidR="009F4706" w:rsidRPr="00464B7D">
        <w:rPr>
          <w:lang w:val="en-US"/>
        </w:rPr>
        <w:t xml:space="preserve">prompted separately and </w:t>
      </w:r>
      <w:r w:rsidR="009F4706">
        <w:rPr>
          <w:lang w:val="en-US"/>
        </w:rPr>
        <w:t xml:space="preserve">the respondent was </w:t>
      </w:r>
      <w:r w:rsidR="009F4706" w:rsidRPr="00464B7D">
        <w:rPr>
          <w:lang w:val="en-US"/>
        </w:rPr>
        <w:t xml:space="preserve">asked when </w:t>
      </w:r>
      <w:proofErr w:type="gramStart"/>
      <w:r w:rsidR="009F4706" w:rsidRPr="00464B7D">
        <w:rPr>
          <w:lang w:val="en-US"/>
        </w:rPr>
        <w:t>last</w:t>
      </w:r>
      <w:proofErr w:type="gramEnd"/>
      <w:r w:rsidR="009F4706" w:rsidRPr="00464B7D">
        <w:rPr>
          <w:lang w:val="en-US"/>
        </w:rPr>
        <w:t xml:space="preserve"> </w:t>
      </w:r>
      <w:r w:rsidR="009F4706">
        <w:rPr>
          <w:lang w:val="en-US"/>
        </w:rPr>
        <w:t xml:space="preserve">he or she saw it. </w:t>
      </w:r>
      <w:r w:rsidR="009F4706" w:rsidRPr="00464B7D">
        <w:rPr>
          <w:lang w:val="en-US"/>
        </w:rPr>
        <w:t>Now</w:t>
      </w:r>
      <w:r w:rsidR="009F4706">
        <w:rPr>
          <w:lang w:val="en-US"/>
        </w:rPr>
        <w:t xml:space="preserve">, eight of the formats are </w:t>
      </w:r>
      <w:r w:rsidR="009F4706" w:rsidRPr="00464B7D">
        <w:rPr>
          <w:lang w:val="en-US"/>
        </w:rPr>
        <w:t>shown on one screen</w:t>
      </w:r>
      <w:r w:rsidR="009F4706">
        <w:rPr>
          <w:lang w:val="en-US"/>
        </w:rPr>
        <w:t>,</w:t>
      </w:r>
      <w:r w:rsidR="009F4706" w:rsidRPr="00464B7D">
        <w:rPr>
          <w:lang w:val="en-US"/>
        </w:rPr>
        <w:t xml:space="preserve"> and </w:t>
      </w:r>
      <w:r w:rsidR="009F4706">
        <w:rPr>
          <w:lang w:val="en-US"/>
        </w:rPr>
        <w:t xml:space="preserve">the respondent is </w:t>
      </w:r>
      <w:r w:rsidR="009F4706" w:rsidRPr="00464B7D">
        <w:rPr>
          <w:lang w:val="en-US"/>
        </w:rPr>
        <w:t xml:space="preserve">asked which </w:t>
      </w:r>
      <w:r w:rsidR="009F4706">
        <w:rPr>
          <w:lang w:val="en-US"/>
        </w:rPr>
        <w:t xml:space="preserve">types </w:t>
      </w:r>
      <w:r w:rsidR="009F4706" w:rsidRPr="00464B7D">
        <w:rPr>
          <w:lang w:val="en-US"/>
        </w:rPr>
        <w:t xml:space="preserve">were seen in the past </w:t>
      </w:r>
      <w:r w:rsidR="009F4706">
        <w:rPr>
          <w:lang w:val="en-US"/>
        </w:rPr>
        <w:t xml:space="preserve">four </w:t>
      </w:r>
      <w:r w:rsidR="009F4706" w:rsidRPr="00464B7D">
        <w:rPr>
          <w:lang w:val="en-US"/>
        </w:rPr>
        <w:t xml:space="preserve">weeks and </w:t>
      </w:r>
      <w:r w:rsidR="009F4706">
        <w:rPr>
          <w:lang w:val="en-US"/>
        </w:rPr>
        <w:t xml:space="preserve">in the </w:t>
      </w:r>
      <w:r w:rsidR="009F4706" w:rsidRPr="00464B7D">
        <w:rPr>
          <w:lang w:val="en-US"/>
        </w:rPr>
        <w:t xml:space="preserve">past </w:t>
      </w:r>
      <w:r w:rsidR="009F4706">
        <w:rPr>
          <w:lang w:val="en-US"/>
        </w:rPr>
        <w:t>seven</w:t>
      </w:r>
      <w:r w:rsidR="009F4706" w:rsidRPr="00464B7D">
        <w:rPr>
          <w:lang w:val="en-US"/>
        </w:rPr>
        <w:t xml:space="preserve"> days</w:t>
      </w:r>
      <w:r w:rsidR="009F4706">
        <w:rPr>
          <w:lang w:val="en-US"/>
        </w:rPr>
        <w:t>.</w:t>
      </w:r>
    </w:p>
    <w:p w:rsidR="00A77533" w:rsidRDefault="009F4706">
      <w:r>
        <w:t>A</w:t>
      </w:r>
      <w:r w:rsidR="007F199A">
        <w:t>s a result</w:t>
      </w:r>
      <w:r>
        <w:t xml:space="preserve"> of this methodology change</w:t>
      </w:r>
      <w:r w:rsidR="007F199A">
        <w:t>, AMPS Jun</w:t>
      </w:r>
      <w:r w:rsidR="006B79AF">
        <w:t xml:space="preserve"> </w:t>
      </w:r>
      <w:r w:rsidR="007F199A">
        <w:t xml:space="preserve">14 </w:t>
      </w:r>
      <w:r w:rsidR="0074224E">
        <w:t>can</w:t>
      </w:r>
      <w:r w:rsidR="007F199A">
        <w:t xml:space="preserve">not </w:t>
      </w:r>
      <w:r w:rsidR="0074224E">
        <w:t xml:space="preserve">be trended </w:t>
      </w:r>
      <w:r>
        <w:t xml:space="preserve">over </w:t>
      </w:r>
      <w:r w:rsidR="007F199A">
        <w:t>previous AMPS releases</w:t>
      </w:r>
      <w:r>
        <w:t>; w</w:t>
      </w:r>
      <w:r w:rsidR="006E3A40" w:rsidRPr="00D7066E">
        <w:t xml:space="preserve">hile the latest 12-month database </w:t>
      </w:r>
      <w:r>
        <w:t xml:space="preserve">carried only the </w:t>
      </w:r>
      <w:r w:rsidR="006E3A40" w:rsidRPr="00D7066E">
        <w:t xml:space="preserve">new OOH questions, the previous database </w:t>
      </w:r>
      <w:r>
        <w:t xml:space="preserve">(AMPS Dec 13) </w:t>
      </w:r>
      <w:r w:rsidR="006E3A40" w:rsidRPr="00D7066E">
        <w:t>includes interviews from the July to December 2012 small</w:t>
      </w:r>
      <w:r w:rsidR="006B79AF">
        <w:t>-</w:t>
      </w:r>
      <w:r w:rsidR="006E3A40" w:rsidRPr="00D7066E">
        <w:t xml:space="preserve">urban/rural sample, which </w:t>
      </w:r>
      <w:r>
        <w:t xml:space="preserve">did not use the new </w:t>
      </w:r>
      <w:r w:rsidR="006E3A40" w:rsidRPr="006E3A40">
        <w:t>OOH questions.</w:t>
      </w:r>
    </w:p>
    <w:p w:rsidR="000B2196" w:rsidRDefault="009F4706" w:rsidP="000B2196">
      <w:pPr>
        <w:spacing w:after="0" w:line="240" w:lineRule="auto"/>
        <w:jc w:val="center"/>
        <w:rPr>
          <w:lang w:val="en-US"/>
        </w:rPr>
      </w:pPr>
      <w:r>
        <w:rPr>
          <w:noProof/>
        </w:rPr>
        <w:drawing>
          <wp:inline distT="0" distB="0" distL="0" distR="0">
            <wp:extent cx="4405630" cy="3304451"/>
            <wp:effectExtent l="171450" t="133350" r="356870" b="295999"/>
            <wp:docPr id="2" name="Picture 1" descr="SAARF OO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RF OOH.jpg"/>
                    <pic:cNvPicPr/>
                  </pic:nvPicPr>
                  <pic:blipFill>
                    <a:blip r:embed="rId15" cstate="print"/>
                    <a:stretch>
                      <a:fillRect/>
                    </a:stretch>
                  </pic:blipFill>
                  <pic:spPr>
                    <a:xfrm>
                      <a:off x="0" y="0"/>
                      <a:ext cx="4405630" cy="3304451"/>
                    </a:xfrm>
                    <a:prstGeom prst="rect">
                      <a:avLst/>
                    </a:prstGeom>
                    <a:ln>
                      <a:noFill/>
                    </a:ln>
                    <a:effectLst>
                      <a:outerShdw blurRad="292100" dist="139700" dir="2700000" algn="tl" rotWithShape="0">
                        <a:srgbClr val="333333">
                          <a:alpha val="65000"/>
                        </a:srgbClr>
                      </a:outerShdw>
                    </a:effectLst>
                  </pic:spPr>
                </pic:pic>
              </a:graphicData>
            </a:graphic>
          </wp:inline>
        </w:drawing>
      </w:r>
    </w:p>
    <w:p w:rsidR="001208B4" w:rsidRDefault="001208B4" w:rsidP="000B2196">
      <w:pPr>
        <w:spacing w:after="0" w:line="240" w:lineRule="auto"/>
      </w:pPr>
    </w:p>
    <w:p w:rsidR="001208B4" w:rsidRDefault="001208B4" w:rsidP="000B2196">
      <w:pPr>
        <w:spacing w:after="0" w:line="240" w:lineRule="auto"/>
      </w:pPr>
    </w:p>
    <w:tbl>
      <w:tblPr>
        <w:tblStyle w:val="TableGrid"/>
        <w:tblW w:w="0" w:type="auto"/>
        <w:tblInd w:w="2235" w:type="dxa"/>
        <w:tblLook w:val="04A0"/>
      </w:tblPr>
      <w:tblGrid>
        <w:gridCol w:w="4394"/>
        <w:gridCol w:w="992"/>
      </w:tblGrid>
      <w:tr w:rsidR="005F0A9C" w:rsidTr="0045435A">
        <w:tc>
          <w:tcPr>
            <w:tcW w:w="4394" w:type="dxa"/>
            <w:tcBorders>
              <w:top w:val="single" w:sz="4" w:space="0" w:color="C00000"/>
              <w:left w:val="single" w:sz="4" w:space="0" w:color="C00000"/>
              <w:bottom w:val="single" w:sz="4" w:space="0" w:color="C00000"/>
              <w:right w:val="single" w:sz="4" w:space="0" w:color="C00000"/>
            </w:tcBorders>
            <w:shd w:val="clear" w:color="auto" w:fill="C00000"/>
          </w:tcPr>
          <w:p w:rsidR="001208B4" w:rsidRDefault="001208B4" w:rsidP="0045435A">
            <w:pPr>
              <w:spacing w:before="100" w:after="100"/>
              <w:jc w:val="center"/>
              <w:rPr>
                <w:rFonts w:cstheme="minorHAnsi"/>
                <w:b/>
                <w:noProof/>
                <w:u w:val="single"/>
              </w:rPr>
            </w:pPr>
            <w:r>
              <w:rPr>
                <w:rFonts w:cstheme="minorHAnsi"/>
                <w:b/>
                <w:bCs/>
                <w:color w:val="FFFFFF" w:themeColor="background1"/>
                <w:sz w:val="36"/>
                <w:szCs w:val="36"/>
              </w:rPr>
              <w:t>digital</w:t>
            </w:r>
          </w:p>
        </w:tc>
        <w:tc>
          <w:tcPr>
            <w:tcW w:w="992"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1208B4" w:rsidRDefault="001208B4" w:rsidP="0045435A">
            <w:pPr>
              <w:jc w:val="center"/>
              <w:rPr>
                <w:rFonts w:cstheme="minorHAnsi"/>
                <w:b/>
                <w:bCs/>
                <w:color w:val="FFFFFF" w:themeColor="background1"/>
                <w:sz w:val="36"/>
                <w:szCs w:val="36"/>
              </w:rPr>
            </w:pPr>
            <w:r>
              <w:rPr>
                <w:noProof/>
              </w:rPr>
              <w:drawing>
                <wp:inline distT="0" distB="0" distL="0" distR="0">
                  <wp:extent cx="439718" cy="413468"/>
                  <wp:effectExtent l="19050" t="0" r="0" b="0"/>
                  <wp:docPr id="123" name="Picture 30" descr="http://www.freeimages.com/pic/l/l/le/leocub/1030743_727331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reeimages.com/pic/l/l/le/leocub/1030743_72733179.jpg"/>
                          <pic:cNvPicPr>
                            <a:picLocks noChangeAspect="1" noChangeArrowheads="1"/>
                          </pic:cNvPicPr>
                        </pic:nvPicPr>
                        <pic:blipFill>
                          <a:blip r:embed="rId16" cstate="print"/>
                          <a:srcRect l="16494" r="12684"/>
                          <a:stretch>
                            <a:fillRect/>
                          </a:stretch>
                        </pic:blipFill>
                        <pic:spPr bwMode="auto">
                          <a:xfrm>
                            <a:off x="0" y="0"/>
                            <a:ext cx="442862" cy="416424"/>
                          </a:xfrm>
                          <a:prstGeom prst="rect">
                            <a:avLst/>
                          </a:prstGeom>
                          <a:noFill/>
                          <a:ln w="9525">
                            <a:noFill/>
                            <a:miter lim="800000"/>
                            <a:headEnd/>
                            <a:tailEnd/>
                          </a:ln>
                        </pic:spPr>
                      </pic:pic>
                    </a:graphicData>
                  </a:graphic>
                </wp:inline>
              </w:drawing>
            </w:r>
          </w:p>
        </w:tc>
      </w:tr>
    </w:tbl>
    <w:p w:rsidR="001208B4" w:rsidRPr="003A2E6E" w:rsidRDefault="001208B4" w:rsidP="00D7066E">
      <w:pPr>
        <w:rPr>
          <w:lang w:val="en-US"/>
        </w:rPr>
      </w:pPr>
    </w:p>
    <w:p w:rsidR="00F902F9" w:rsidRDefault="001208B4">
      <w:r>
        <w:t xml:space="preserve">Under the guidance of industry experts, extensive changes were made to the digital and cellphone sections of AMPS. Implemented in </w:t>
      </w:r>
      <w:r>
        <w:rPr>
          <w:lang w:val="en-US"/>
        </w:rPr>
        <w:t xml:space="preserve">AMPS Jul-Dec 2013, these changes saw the two sections being combined and streamlined. </w:t>
      </w:r>
      <w:r>
        <w:t xml:space="preserve">Wherever possible, questions were matched for minimum disruption of the data, but not all questions are comparable and </w:t>
      </w:r>
      <w:r w:rsidR="00AC53CD">
        <w:t xml:space="preserve">data </w:t>
      </w:r>
      <w:r>
        <w:t>cannot</w:t>
      </w:r>
      <w:r w:rsidR="00AC53CD">
        <w:t>,</w:t>
      </w:r>
      <w:r>
        <w:t xml:space="preserve"> therefore</w:t>
      </w:r>
      <w:r w:rsidR="00AC53CD">
        <w:t>,</w:t>
      </w:r>
      <w:r>
        <w:t xml:space="preserve"> be trended.</w:t>
      </w:r>
      <w:r w:rsidR="00F902F9">
        <w:br w:type="page"/>
      </w:r>
    </w:p>
    <w:p w:rsidR="001208B4" w:rsidRDefault="001208B4" w:rsidP="00D7066E">
      <w:r>
        <w:rPr>
          <w:noProof/>
        </w:rPr>
        <w:lastRenderedPageBreak/>
        <w:drawing>
          <wp:anchor distT="0" distB="0" distL="114300" distR="114300" simplePos="0" relativeHeight="251809280" behindDoc="0" locked="0" layoutInCell="1" allowOverlap="1">
            <wp:simplePos x="0" y="0"/>
            <wp:positionH relativeFrom="column">
              <wp:posOffset>1885950</wp:posOffset>
            </wp:positionH>
            <wp:positionV relativeFrom="paragraph">
              <wp:posOffset>-129540</wp:posOffset>
            </wp:positionV>
            <wp:extent cx="4196715" cy="2987675"/>
            <wp:effectExtent l="171450" t="133350" r="356235" b="307975"/>
            <wp:wrapSquare wrapText="bothSides"/>
            <wp:docPr id="124" name="Picture 33" descr="SAARF AMPS 2014A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RF AMPS 2014A Internet.jpg"/>
                    <pic:cNvPicPr/>
                  </pic:nvPicPr>
                  <pic:blipFill>
                    <a:blip r:embed="rId17" cstate="print"/>
                    <a:srcRect l="2929" b="6359"/>
                    <a:stretch>
                      <a:fillRect/>
                    </a:stretch>
                  </pic:blipFill>
                  <pic:spPr>
                    <a:xfrm>
                      <a:off x="0" y="0"/>
                      <a:ext cx="4196715" cy="2987675"/>
                    </a:xfrm>
                    <a:prstGeom prst="rect">
                      <a:avLst/>
                    </a:prstGeom>
                    <a:ln>
                      <a:noFill/>
                    </a:ln>
                    <a:effectLst>
                      <a:outerShdw blurRad="292100" dist="139700" dir="2700000" algn="tl" rotWithShape="0">
                        <a:srgbClr val="333333">
                          <a:alpha val="65000"/>
                        </a:srgbClr>
                      </a:outerShdw>
                    </a:effectLst>
                  </pic:spPr>
                </pic:pic>
              </a:graphicData>
            </a:graphic>
          </wp:anchor>
        </w:drawing>
      </w:r>
      <w:r>
        <w:t>One of the questions that has remained the same and is, therefore, comparable, is the question covering internet usage.</w:t>
      </w:r>
    </w:p>
    <w:p w:rsidR="00C75647" w:rsidRDefault="001020A4" w:rsidP="00D7066E">
      <w:r w:rsidRPr="001020A4">
        <w:rPr>
          <w:b/>
          <w:noProof/>
        </w:rPr>
      </w:r>
      <w:r w:rsidRPr="001020A4">
        <w:rPr>
          <w:b/>
          <w:noProof/>
        </w:rPr>
        <w:pict>
          <v:shape id="AutoShape 60" o:spid="_x0000_s1027" type="#_x0000_t68" style="width:10.45pt;height:13.6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" fillcolor="#00b0f0" strokecolor="#00b0f0">
            <v:textbox style="layout-flow:vertical-ideographic"/>
            <w10:wrap type="none"/>
            <w10:anchorlock/>
          </v:shape>
        </w:pict>
      </w:r>
      <w:r w:rsidR="00C75647">
        <w:t>As it does each survey, internet usage has climbed. There were statistically significant gains across all time filters. This growth has been universal: across all community sizes, in all provinces with the notable exception of Limpopo, as well as across all age groups and LSM groups.</w:t>
      </w:r>
    </w:p>
    <w:p w:rsidR="00C75647" w:rsidRDefault="00C75647" w:rsidP="00C75647">
      <w:pPr>
        <w:spacing w:after="0" w:line="240" w:lineRule="auto"/>
        <w:rPr>
          <w:b/>
        </w:rPr>
      </w:pPr>
    </w:p>
    <w:tbl>
      <w:tblPr>
        <w:tblStyle w:val="TableGrid"/>
        <w:tblW w:w="0" w:type="auto"/>
        <w:tblInd w:w="2093" w:type="dxa"/>
        <w:tblLook w:val="04A0"/>
      </w:tblPr>
      <w:tblGrid>
        <w:gridCol w:w="4001"/>
        <w:gridCol w:w="1056"/>
      </w:tblGrid>
      <w:tr w:rsidR="00777579" w:rsidTr="00D7066E">
        <w:tc>
          <w:tcPr>
            <w:tcW w:w="4001" w:type="dxa"/>
            <w:tcBorders>
              <w:top w:val="single" w:sz="4" w:space="0" w:color="C00000"/>
              <w:left w:val="single" w:sz="4" w:space="0" w:color="C00000"/>
              <w:bottom w:val="single" w:sz="4" w:space="0" w:color="C00000"/>
              <w:right w:val="single" w:sz="4" w:space="0" w:color="C00000"/>
            </w:tcBorders>
            <w:shd w:val="clear" w:color="auto" w:fill="C00000"/>
          </w:tcPr>
          <w:p w:rsidR="00777579" w:rsidRDefault="00777579" w:rsidP="0045435A">
            <w:pPr>
              <w:spacing w:before="100" w:after="100"/>
              <w:jc w:val="center"/>
              <w:rPr>
                <w:rFonts w:cstheme="minorHAnsi"/>
                <w:b/>
                <w:noProof/>
                <w:u w:val="single"/>
              </w:rPr>
            </w:pPr>
            <w:proofErr w:type="spellStart"/>
            <w:r>
              <w:rPr>
                <w:rFonts w:cstheme="minorHAnsi"/>
                <w:b/>
                <w:bCs/>
                <w:color w:val="FFFFFF" w:themeColor="background1"/>
                <w:sz w:val="36"/>
                <w:szCs w:val="36"/>
              </w:rPr>
              <w:t>cellphones</w:t>
            </w:r>
            <w:proofErr w:type="spellEnd"/>
          </w:p>
        </w:tc>
        <w:tc>
          <w:tcPr>
            <w:tcW w:w="105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777579" w:rsidRDefault="00851095" w:rsidP="0045435A">
            <w:pPr>
              <w:jc w:val="center"/>
              <w:rPr>
                <w:rFonts w:cstheme="minorHAnsi"/>
                <w:b/>
                <w:bCs/>
                <w:color w:val="FFFFFF" w:themeColor="background1"/>
                <w:sz w:val="36"/>
                <w:szCs w:val="36"/>
              </w:rPr>
            </w:pPr>
            <w:r>
              <w:rPr>
                <w:noProof/>
              </w:rPr>
              <w:drawing>
                <wp:inline distT="0" distB="0" distL="0" distR="0">
                  <wp:extent cx="405346" cy="373711"/>
                  <wp:effectExtent l="19050" t="0" r="0" b="0"/>
                  <wp:docPr id="50" name="Picture 50" descr="http://www.freeimages.com/pic/l/m/mi/mihow/1225932_53183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freeimages.com/pic/l/m/mi/mihow/1225932_53183171.jpg"/>
                          <pic:cNvPicPr>
                            <a:picLocks noChangeAspect="1" noChangeArrowheads="1"/>
                          </pic:cNvPicPr>
                        </pic:nvPicPr>
                        <pic:blipFill>
                          <a:blip r:embed="rId18" cstate="print"/>
                          <a:srcRect l="12469" t="17752" r="24327" b="6802"/>
                          <a:stretch>
                            <a:fillRect/>
                          </a:stretch>
                        </pic:blipFill>
                        <pic:spPr bwMode="auto">
                          <a:xfrm>
                            <a:off x="0" y="0"/>
                            <a:ext cx="409020" cy="377099"/>
                          </a:xfrm>
                          <a:prstGeom prst="rect">
                            <a:avLst/>
                          </a:prstGeom>
                          <a:noFill/>
                          <a:ln w="9525">
                            <a:noFill/>
                            <a:miter lim="800000"/>
                            <a:headEnd/>
                            <a:tailEnd/>
                          </a:ln>
                        </pic:spPr>
                      </pic:pic>
                    </a:graphicData>
                  </a:graphic>
                </wp:inline>
              </w:drawing>
            </w:r>
          </w:p>
        </w:tc>
      </w:tr>
    </w:tbl>
    <w:p w:rsidR="00777579" w:rsidRPr="003A2E6E" w:rsidRDefault="00777579" w:rsidP="00777579">
      <w:pPr>
        <w:spacing w:after="0" w:line="240" w:lineRule="auto"/>
        <w:rPr>
          <w:lang w:val="en-US"/>
        </w:rPr>
      </w:pPr>
    </w:p>
    <w:p w:rsidR="00777579" w:rsidRDefault="00777579" w:rsidP="00777579">
      <w:pPr>
        <w:tabs>
          <w:tab w:val="num" w:pos="720"/>
        </w:tabs>
        <w:rPr>
          <w:lang w:val="en-GB"/>
        </w:rPr>
      </w:pPr>
      <w:r>
        <w:rPr>
          <w:lang w:val="en-US"/>
        </w:rPr>
        <w:t>Following the m</w:t>
      </w:r>
      <w:r w:rsidRPr="003E494F">
        <w:rPr>
          <w:lang w:val="en-US"/>
        </w:rPr>
        <w:t xml:space="preserve">ajor revamp of this section </w:t>
      </w:r>
      <w:r>
        <w:rPr>
          <w:lang w:val="en-US"/>
        </w:rPr>
        <w:t xml:space="preserve">of AMPS, </w:t>
      </w:r>
      <w:r w:rsidRPr="003E494F">
        <w:rPr>
          <w:lang w:val="en-US"/>
        </w:rPr>
        <w:t xml:space="preserve">implemented from </w:t>
      </w:r>
      <w:r>
        <w:rPr>
          <w:lang w:val="en-US"/>
        </w:rPr>
        <w:t xml:space="preserve">AMPS </w:t>
      </w:r>
      <w:r w:rsidRPr="003E494F">
        <w:rPr>
          <w:lang w:val="en-US"/>
        </w:rPr>
        <w:t xml:space="preserve">Jul-Dec 2013 </w:t>
      </w:r>
      <w:r>
        <w:rPr>
          <w:lang w:val="en-US"/>
        </w:rPr>
        <w:t>(see digital section above), a</w:t>
      </w:r>
      <w:proofErr w:type="spellStart"/>
      <w:r w:rsidRPr="003E494F">
        <w:rPr>
          <w:lang w:val="en-GB"/>
        </w:rPr>
        <w:t>dditional</w:t>
      </w:r>
      <w:proofErr w:type="spellEnd"/>
      <w:r w:rsidRPr="003E494F">
        <w:rPr>
          <w:lang w:val="en-GB"/>
        </w:rPr>
        <w:t xml:space="preserve"> information </w:t>
      </w:r>
      <w:r>
        <w:rPr>
          <w:lang w:val="en-GB"/>
        </w:rPr>
        <w:t xml:space="preserve">on </w:t>
      </w:r>
      <w:proofErr w:type="spellStart"/>
      <w:r w:rsidRPr="003E494F">
        <w:rPr>
          <w:lang w:val="en-GB"/>
        </w:rPr>
        <w:t>cellphones</w:t>
      </w:r>
      <w:proofErr w:type="spellEnd"/>
      <w:r w:rsidR="008B0E32">
        <w:rPr>
          <w:lang w:val="en-GB"/>
        </w:rPr>
        <w:t xml:space="preserve"> will be released</w:t>
      </w:r>
      <w:r>
        <w:rPr>
          <w:lang w:val="en-GB"/>
        </w:rPr>
        <w:t xml:space="preserve"> </w:t>
      </w:r>
      <w:r w:rsidR="008B0E32">
        <w:rPr>
          <w:lang w:val="en-GB"/>
        </w:rPr>
        <w:t>in the 6</w:t>
      </w:r>
      <w:r w:rsidR="001566B8">
        <w:rPr>
          <w:lang w:val="en-GB"/>
        </w:rPr>
        <w:t>-</w:t>
      </w:r>
      <w:r w:rsidR="008B0E32">
        <w:rPr>
          <w:lang w:val="en-GB"/>
        </w:rPr>
        <w:t xml:space="preserve">month </w:t>
      </w:r>
      <w:r w:rsidR="00750D79">
        <w:rPr>
          <w:lang w:val="en-GB"/>
        </w:rPr>
        <w:t xml:space="preserve">database </w:t>
      </w:r>
      <w:r w:rsidR="00675B3C">
        <w:rPr>
          <w:lang w:val="en-GB"/>
        </w:rPr>
        <w:t xml:space="preserve">due to be </w:t>
      </w:r>
      <w:r w:rsidR="00750D79">
        <w:rPr>
          <w:lang w:val="en-GB"/>
        </w:rPr>
        <w:t xml:space="preserve">released </w:t>
      </w:r>
      <w:r w:rsidR="00675B3C">
        <w:rPr>
          <w:lang w:val="en-GB"/>
        </w:rPr>
        <w:t xml:space="preserve">in </w:t>
      </w:r>
      <w:r w:rsidR="00750D79">
        <w:rPr>
          <w:lang w:val="en-GB"/>
        </w:rPr>
        <w:t>November 2014</w:t>
      </w:r>
      <w:r>
        <w:rPr>
          <w:lang w:val="en-GB"/>
        </w:rPr>
        <w:t>.</w:t>
      </w:r>
    </w:p>
    <w:p w:rsidR="00777579" w:rsidRPr="003E494F" w:rsidRDefault="00777579" w:rsidP="00777579">
      <w:pPr>
        <w:tabs>
          <w:tab w:val="num" w:pos="720"/>
        </w:tabs>
      </w:pPr>
      <w:r>
        <w:rPr>
          <w:lang w:val="en-GB"/>
        </w:rPr>
        <w:t xml:space="preserve">(Please note that all </w:t>
      </w:r>
      <w:proofErr w:type="spellStart"/>
      <w:r>
        <w:rPr>
          <w:lang w:val="en-GB"/>
        </w:rPr>
        <w:t>i</w:t>
      </w:r>
      <w:r w:rsidRPr="003E494F">
        <w:t>nternet</w:t>
      </w:r>
      <w:proofErr w:type="spellEnd"/>
      <w:r w:rsidRPr="003E494F">
        <w:t xml:space="preserve">-related cellphone activities </w:t>
      </w:r>
      <w:r>
        <w:t xml:space="preserve">are now part of </w:t>
      </w:r>
      <w:r w:rsidRPr="003E494F">
        <w:t>the digital</w:t>
      </w:r>
      <w:r>
        <w:t>/internet section.)</w:t>
      </w:r>
    </w:p>
    <w:p w:rsidR="008F03B6" w:rsidRDefault="00777579" w:rsidP="00D7066E">
      <w:pPr>
        <w:jc w:val="center"/>
      </w:pPr>
      <w:r>
        <w:rPr>
          <w:noProof/>
        </w:rPr>
        <w:drawing>
          <wp:inline distT="0" distB="0" distL="0" distR="0">
            <wp:extent cx="4339908" cy="3124200"/>
            <wp:effectExtent l="171450" t="133350" r="365442" b="304800"/>
            <wp:docPr id="118" name="Picture 40" descr="SAARF AMPS 2014A Cellph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RF AMPS 2014A Cellphones.jpg"/>
                    <pic:cNvPicPr/>
                  </pic:nvPicPr>
                  <pic:blipFill>
                    <a:blip r:embed="rId19" cstate="print"/>
                    <a:srcRect l="2835" b="6621"/>
                    <a:stretch>
                      <a:fillRect/>
                    </a:stretch>
                  </pic:blipFill>
                  <pic:spPr>
                    <a:xfrm>
                      <a:off x="0" y="0"/>
                      <a:ext cx="4348403" cy="3130315"/>
                    </a:xfrm>
                    <a:prstGeom prst="rect">
                      <a:avLst/>
                    </a:prstGeom>
                    <a:ln>
                      <a:noFill/>
                    </a:ln>
                    <a:effectLst>
                      <a:outerShdw blurRad="292100" dist="139700" dir="2700000" algn="tl" rotWithShape="0">
                        <a:srgbClr val="333333">
                          <a:alpha val="65000"/>
                        </a:srgbClr>
                      </a:outerShdw>
                    </a:effectLst>
                  </pic:spPr>
                </pic:pic>
              </a:graphicData>
            </a:graphic>
          </wp:inline>
        </w:drawing>
      </w:r>
      <w:r w:rsidR="008F03B6">
        <w:br w:type="page"/>
      </w:r>
    </w:p>
    <w:tbl>
      <w:tblPr>
        <w:tblStyle w:val="TableGrid"/>
        <w:tblW w:w="0" w:type="auto"/>
        <w:jc w:val="center"/>
        <w:tblLook w:val="04A0"/>
      </w:tblPr>
      <w:tblGrid>
        <w:gridCol w:w="3954"/>
        <w:gridCol w:w="1476"/>
      </w:tblGrid>
      <w:tr w:rsidR="00C75647" w:rsidTr="0045435A">
        <w:trPr>
          <w:jc w:val="center"/>
        </w:trPr>
        <w:tc>
          <w:tcPr>
            <w:tcW w:w="3954" w:type="dxa"/>
            <w:tcBorders>
              <w:top w:val="single" w:sz="4" w:space="0" w:color="C00000"/>
              <w:left w:val="single" w:sz="4" w:space="0" w:color="C00000"/>
              <w:bottom w:val="single" w:sz="4" w:space="0" w:color="C00000"/>
              <w:right w:val="single" w:sz="4" w:space="0" w:color="C00000"/>
            </w:tcBorders>
            <w:shd w:val="clear" w:color="auto" w:fill="C00000"/>
          </w:tcPr>
          <w:p w:rsidR="00C75647" w:rsidRDefault="00C75647" w:rsidP="0045435A">
            <w:pPr>
              <w:spacing w:before="100" w:after="100"/>
              <w:jc w:val="center"/>
              <w:rPr>
                <w:rFonts w:cstheme="minorHAnsi"/>
                <w:b/>
                <w:noProof/>
                <w:u w:val="single"/>
              </w:rPr>
            </w:pPr>
            <w:r>
              <w:rPr>
                <w:rFonts w:cstheme="minorHAnsi"/>
                <w:b/>
                <w:bCs/>
                <w:color w:val="FFFFFF" w:themeColor="background1"/>
                <w:sz w:val="36"/>
                <w:szCs w:val="36"/>
              </w:rPr>
              <w:lastRenderedPageBreak/>
              <w:t>cinema</w:t>
            </w:r>
          </w:p>
        </w:tc>
        <w:tc>
          <w:tcPr>
            <w:tcW w:w="1476" w:type="dxa"/>
            <w:tcBorders>
              <w:top w:val="single" w:sz="4" w:space="0" w:color="C00000"/>
              <w:left w:val="single" w:sz="4" w:space="0" w:color="C00000"/>
              <w:bottom w:val="single" w:sz="4" w:space="0" w:color="C00000"/>
              <w:right w:val="single" w:sz="4" w:space="0" w:color="C00000"/>
            </w:tcBorders>
            <w:shd w:val="clear" w:color="auto" w:fill="FFFFFF" w:themeFill="background1"/>
            <w:vAlign w:val="center"/>
          </w:tcPr>
          <w:p w:rsidR="00C75647" w:rsidRDefault="00C75647" w:rsidP="0045435A">
            <w:pPr>
              <w:jc w:val="center"/>
              <w:rPr>
                <w:rFonts w:cstheme="minorHAnsi"/>
                <w:b/>
                <w:bCs/>
                <w:color w:val="FFFFFF" w:themeColor="background1"/>
                <w:sz w:val="36"/>
                <w:szCs w:val="36"/>
              </w:rPr>
            </w:pPr>
            <w:r>
              <w:rPr>
                <w:noProof/>
              </w:rPr>
              <w:drawing>
                <wp:inline distT="0" distB="0" distL="0" distR="0">
                  <wp:extent cx="774798" cy="373711"/>
                  <wp:effectExtent l="19050" t="0" r="6252" b="0"/>
                  <wp:docPr id="125" name="Picture 21" descr="http://www.freeimages.com/pic/l/a/al/alexsaes/1169333_2398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reeimages.com/pic/l/a/al/alexsaes/1169333_23981749.jpg"/>
                          <pic:cNvPicPr>
                            <a:picLocks noChangeAspect="1" noChangeArrowheads="1"/>
                          </pic:cNvPicPr>
                        </pic:nvPicPr>
                        <pic:blipFill>
                          <a:blip r:embed="rId20" cstate="print"/>
                          <a:srcRect/>
                          <a:stretch>
                            <a:fillRect/>
                          </a:stretch>
                        </pic:blipFill>
                        <pic:spPr bwMode="auto">
                          <a:xfrm>
                            <a:off x="0" y="0"/>
                            <a:ext cx="790016" cy="381051"/>
                          </a:xfrm>
                          <a:prstGeom prst="rect">
                            <a:avLst/>
                          </a:prstGeom>
                          <a:noFill/>
                          <a:ln w="9525">
                            <a:noFill/>
                            <a:miter lim="800000"/>
                            <a:headEnd/>
                            <a:tailEnd/>
                          </a:ln>
                        </pic:spPr>
                      </pic:pic>
                    </a:graphicData>
                  </a:graphic>
                </wp:inline>
              </w:drawing>
            </w:r>
          </w:p>
        </w:tc>
      </w:tr>
    </w:tbl>
    <w:p w:rsidR="00C75647" w:rsidRPr="003A2E6E" w:rsidRDefault="00C75647" w:rsidP="00C75647">
      <w:pPr>
        <w:spacing w:after="0" w:line="240" w:lineRule="auto"/>
        <w:rPr>
          <w:lang w:val="en-US"/>
        </w:rPr>
      </w:pPr>
    </w:p>
    <w:p w:rsidR="00C75647" w:rsidRDefault="00C75647" w:rsidP="00C75647">
      <w:r>
        <w:t>No statistically significant changes were seen in cinema attendance</w:t>
      </w:r>
      <w:r w:rsidR="009E5081">
        <w:t>, across any time filter</w:t>
      </w:r>
      <w:r>
        <w:t>.</w:t>
      </w:r>
    </w:p>
    <w:p w:rsidR="00C75647" w:rsidRDefault="00C75647" w:rsidP="00C75647">
      <w:pPr>
        <w:jc w:val="center"/>
      </w:pPr>
      <w:r>
        <w:rPr>
          <w:noProof/>
        </w:rPr>
        <w:drawing>
          <wp:inline distT="0" distB="0" distL="0" distR="0">
            <wp:extent cx="4169546" cy="3219450"/>
            <wp:effectExtent l="171450" t="133350" r="364354" b="304800"/>
            <wp:docPr id="126" name="Picture 17" descr="SAARF AMPS 2014A Cin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ARF AMPS 2014A Cinema.jpg"/>
                    <pic:cNvPicPr/>
                  </pic:nvPicPr>
                  <pic:blipFill>
                    <a:blip r:embed="rId21" cstate="print"/>
                    <a:srcRect l="2929"/>
                    <a:stretch>
                      <a:fillRect/>
                    </a:stretch>
                  </pic:blipFill>
                  <pic:spPr>
                    <a:xfrm>
                      <a:off x="0" y="0"/>
                      <a:ext cx="4233740" cy="3269016"/>
                    </a:xfrm>
                    <a:prstGeom prst="rect">
                      <a:avLst/>
                    </a:prstGeom>
                    <a:ln>
                      <a:noFill/>
                    </a:ln>
                    <a:effectLst>
                      <a:outerShdw blurRad="292100" dist="139700" dir="2700000" algn="tl" rotWithShape="0">
                        <a:srgbClr val="333333">
                          <a:alpha val="65000"/>
                        </a:srgbClr>
                      </a:outerShdw>
                    </a:effectLst>
                  </pic:spPr>
                </pic:pic>
              </a:graphicData>
            </a:graphic>
          </wp:inline>
        </w:drawing>
      </w:r>
    </w:p>
    <w:p w:rsidR="00C034DF" w:rsidRDefault="00DE5BF2">
      <w:pPr>
        <w:rPr>
          <w:lang w:val="en-US"/>
        </w:rPr>
      </w:pPr>
      <w:r>
        <w:rPr>
          <w:lang w:val="en-US"/>
        </w:rPr>
        <w:t>Ends</w:t>
      </w:r>
    </w:p>
    <w:p w:rsidR="00C034DF" w:rsidRDefault="00C034DF">
      <w:pPr>
        <w:rPr>
          <w:rFonts w:ascii="Calibri" w:hAnsi="Calibri" w:cs="Calibri"/>
          <w:i/>
          <w:iCs/>
          <w:u w:val="single"/>
          <w:lang w:val="en-US"/>
        </w:rPr>
      </w:pPr>
    </w:p>
    <w:p w:rsidR="00EE5BC7" w:rsidRDefault="00D92C72">
      <w:pPr>
        <w:rPr>
          <w:rFonts w:ascii="Calibri" w:hAnsi="Calibri" w:cs="Calibri"/>
          <w:i/>
          <w:iCs/>
          <w:u w:val="single"/>
          <w:lang w:val="en-US"/>
        </w:rPr>
      </w:pPr>
      <w:r w:rsidRPr="00B47E8F">
        <w:rPr>
          <w:rFonts w:ascii="Calibri" w:hAnsi="Calibri" w:cs="Calibri"/>
          <w:i/>
          <w:iCs/>
          <w:u w:val="single"/>
          <w:lang w:val="en-US"/>
        </w:rPr>
        <w:t>Note to the editor:</w:t>
      </w:r>
    </w:p>
    <w:p w:rsidR="00D92C72" w:rsidRPr="00B47E8F" w:rsidRDefault="00D92C72" w:rsidP="00D92C72">
      <w:pPr>
        <w:spacing w:before="180"/>
        <w:jc w:val="both"/>
        <w:rPr>
          <w:rFonts w:ascii="Calibri" w:hAnsi="Calibri" w:cs="Calibri"/>
          <w:i/>
          <w:iCs/>
          <w:lang w:val="en-US"/>
        </w:rPr>
      </w:pPr>
      <w:r w:rsidRPr="00B47E8F">
        <w:rPr>
          <w:rFonts w:ascii="Calibri" w:hAnsi="Calibri" w:cs="Calibri"/>
          <w:i/>
          <w:iCs/>
          <w:lang w:val="en-US"/>
        </w:rPr>
        <w:t xml:space="preserve">The South African </w:t>
      </w:r>
      <w:r>
        <w:rPr>
          <w:rFonts w:ascii="Calibri" w:hAnsi="Calibri" w:cs="Calibri"/>
          <w:i/>
          <w:iCs/>
          <w:lang w:val="en-US"/>
        </w:rPr>
        <w:t>Audience</w:t>
      </w:r>
      <w:r w:rsidRPr="00B47E8F">
        <w:rPr>
          <w:rFonts w:ascii="Calibri" w:hAnsi="Calibri" w:cs="Calibri"/>
          <w:i/>
          <w:iCs/>
          <w:lang w:val="en-US"/>
        </w:rPr>
        <w:t xml:space="preserve"> Research Foundation (SAARF) is the provider of research data to the advertising, marketing and media industries. Its main objective is to direct and publish media and product/brand research for the benefit of its stakeholders, thereby providing data for target marketing and a common currency for the buying and selling of media space and time. The information is also used by media owners for strategic programme and editorial planning. </w:t>
      </w:r>
    </w:p>
    <w:p w:rsidR="00D92C72" w:rsidRPr="00B47E8F" w:rsidRDefault="00D92C72" w:rsidP="00D92C72">
      <w:pPr>
        <w:spacing w:before="180"/>
        <w:jc w:val="both"/>
        <w:rPr>
          <w:rFonts w:ascii="Calibri" w:hAnsi="Calibri" w:cs="Calibri"/>
        </w:rPr>
      </w:pPr>
      <w:r w:rsidRPr="00B47E8F">
        <w:rPr>
          <w:rFonts w:ascii="Calibri" w:hAnsi="Calibri" w:cs="Calibri"/>
          <w:i/>
          <w:iCs/>
          <w:lang w:val="en-US"/>
        </w:rPr>
        <w:t>SAARF conducts a number of major media and product/brand surveys. The All Media and Products Survey (AMPS</w:t>
      </w:r>
      <w:r w:rsidRPr="00B47E8F">
        <w:rPr>
          <w:rFonts w:ascii="Calibri" w:hAnsi="Calibri" w:cs="Calibri"/>
          <w:i/>
          <w:iCs/>
          <w:vertAlign w:val="superscript"/>
          <w:lang w:val="en-US"/>
        </w:rPr>
        <w:t>®</w:t>
      </w:r>
      <w:r w:rsidRPr="00B47E8F">
        <w:rPr>
          <w:rFonts w:ascii="Calibri" w:hAnsi="Calibri" w:cs="Calibri"/>
          <w:i/>
          <w:iCs/>
          <w:lang w:val="en-US"/>
        </w:rPr>
        <w:t>), includes extensive information on media as well as products, services, brands, attitudes, interests and activities and is South Africa's only free source of data on nearly 120 product categories and over 1 500 brands. Other important surveys are the Radio Audience Measurement Survey (RAMS</w:t>
      </w:r>
      <w:r w:rsidRPr="00B47E8F">
        <w:rPr>
          <w:rFonts w:ascii="Calibri" w:hAnsi="Calibri" w:cs="Calibri"/>
          <w:i/>
          <w:iCs/>
          <w:vertAlign w:val="superscript"/>
          <w:lang w:val="en-US"/>
        </w:rPr>
        <w:t>®</w:t>
      </w:r>
      <w:r w:rsidRPr="00B47E8F">
        <w:rPr>
          <w:rFonts w:ascii="Calibri" w:hAnsi="Calibri" w:cs="Calibri"/>
          <w:i/>
          <w:iCs/>
          <w:lang w:val="en-US"/>
        </w:rPr>
        <w:t>); the Television Audience Measurement Survey (TAMS</w:t>
      </w:r>
      <w:r w:rsidRPr="00B47E8F">
        <w:rPr>
          <w:rFonts w:ascii="Calibri" w:hAnsi="Calibri" w:cs="Calibri"/>
          <w:i/>
          <w:iCs/>
          <w:vertAlign w:val="superscript"/>
          <w:lang w:val="en-US"/>
        </w:rPr>
        <w:t>®</w:t>
      </w:r>
      <w:r w:rsidRPr="00B47E8F">
        <w:rPr>
          <w:rFonts w:ascii="Calibri" w:hAnsi="Calibri" w:cs="Calibri"/>
          <w:i/>
          <w:iCs/>
          <w:lang w:val="en-US"/>
        </w:rPr>
        <w:t>) and the SAARF Out of Home Media Survey (OHMS). SAARF also provides comprehensive information on target groups, and supplies segmentation tools which include the SAARF Living Standards Measure (LSM</w:t>
      </w:r>
      <w:r w:rsidRPr="00B47E8F">
        <w:rPr>
          <w:rFonts w:ascii="Calibri" w:hAnsi="Calibri" w:cs="Calibri"/>
          <w:i/>
          <w:iCs/>
          <w:vertAlign w:val="superscript"/>
          <w:lang w:val="en-US"/>
        </w:rPr>
        <w:t>®</w:t>
      </w:r>
      <w:r w:rsidRPr="00B47E8F">
        <w:rPr>
          <w:rFonts w:ascii="Calibri" w:hAnsi="Calibri" w:cs="Calibri"/>
          <w:i/>
          <w:iCs/>
          <w:lang w:val="en-US"/>
        </w:rPr>
        <w:t>), SAARF Life Stages, SAARF Lifestyles and SAARF Attitudes, which are widely used for segmenting target markets.</w:t>
      </w:r>
    </w:p>
    <w:p w:rsidR="00D92C72" w:rsidRPr="00B47E8F" w:rsidRDefault="00D92C72" w:rsidP="00D92C72">
      <w:pPr>
        <w:jc w:val="both"/>
        <w:rPr>
          <w:rFonts w:ascii="Calibri" w:hAnsi="Calibri" w:cs="Calibri"/>
        </w:rPr>
      </w:pPr>
    </w:p>
    <w:p w:rsidR="00D92C72" w:rsidRPr="00B47E8F" w:rsidRDefault="00D92C72" w:rsidP="00D92C72">
      <w:pPr>
        <w:spacing w:before="180"/>
        <w:rPr>
          <w:rFonts w:ascii="Calibri" w:hAnsi="Calibri" w:cs="Calibri"/>
          <w:color w:val="000000"/>
        </w:rPr>
      </w:pPr>
      <w:r w:rsidRPr="00B47E8F">
        <w:rPr>
          <w:rFonts w:ascii="Calibri" w:hAnsi="Calibri" w:cs="Calibri"/>
          <w:color w:val="000000"/>
        </w:rPr>
        <w:lastRenderedPageBreak/>
        <w:t>For further information, please contact:</w:t>
      </w:r>
    </w:p>
    <w:p w:rsidR="00D92C72" w:rsidRPr="00B47E8F" w:rsidRDefault="00D92C72" w:rsidP="00D92C72">
      <w:pPr>
        <w:spacing w:before="180"/>
        <w:rPr>
          <w:rFonts w:ascii="Calibri" w:hAnsi="Calibri" w:cs="Calibri"/>
          <w:color w:val="000000"/>
        </w:rPr>
      </w:pPr>
      <w:r>
        <w:rPr>
          <w:rFonts w:ascii="Calibri" w:hAnsi="Calibri" w:cs="Calibri"/>
          <w:color w:val="000000"/>
        </w:rPr>
        <w:t>Bridget von Holdt</w:t>
      </w:r>
      <w:r w:rsidRPr="00B47E8F">
        <w:rPr>
          <w:rFonts w:ascii="Calibri" w:hAnsi="Calibri" w:cs="Calibri"/>
          <w:color w:val="000000"/>
        </w:rPr>
        <w:t xml:space="preserve">, </w:t>
      </w:r>
      <w:r w:rsidR="006002BF">
        <w:rPr>
          <w:rFonts w:ascii="Calibri" w:hAnsi="Calibri" w:cs="Calibri"/>
          <w:color w:val="000000"/>
        </w:rPr>
        <w:t>Glasshouse</w:t>
      </w:r>
      <w:r w:rsidRPr="00B47E8F">
        <w:rPr>
          <w:rFonts w:ascii="Calibri" w:hAnsi="Calibri" w:cs="Calibri"/>
          <w:color w:val="000000"/>
        </w:rPr>
        <w:t xml:space="preserve"> Communication</w:t>
      </w:r>
      <w:r w:rsidR="006002BF">
        <w:rPr>
          <w:rFonts w:ascii="Calibri" w:hAnsi="Calibri" w:cs="Calibri"/>
          <w:color w:val="000000"/>
        </w:rPr>
        <w:t xml:space="preserve"> Management</w:t>
      </w:r>
    </w:p>
    <w:p w:rsidR="003460B4" w:rsidRDefault="00D92C72" w:rsidP="00D92C72">
      <w:pPr>
        <w:spacing w:before="180"/>
        <w:rPr>
          <w:rFonts w:ascii="Calibri" w:hAnsi="Calibri" w:cs="Calibri"/>
          <w:color w:val="000000"/>
        </w:rPr>
      </w:pPr>
      <w:r w:rsidRPr="00B47E8F">
        <w:rPr>
          <w:rFonts w:ascii="Calibri" w:hAnsi="Calibri" w:cs="Calibri"/>
          <w:color w:val="000000"/>
        </w:rPr>
        <w:t>Tel: (011) 646-9992</w:t>
      </w:r>
    </w:p>
    <w:p w:rsidR="00D92C72" w:rsidRPr="007B13C9" w:rsidRDefault="00D92C72" w:rsidP="00D92C72">
      <w:pPr>
        <w:spacing w:before="180"/>
        <w:rPr>
          <w:lang w:val="en-US"/>
        </w:rPr>
      </w:pPr>
      <w:r w:rsidRPr="00B47E8F">
        <w:rPr>
          <w:rFonts w:ascii="Calibri" w:hAnsi="Calibri" w:cs="Calibri"/>
          <w:color w:val="000000"/>
        </w:rPr>
        <w:t xml:space="preserve">Email: </w:t>
      </w:r>
      <w:r>
        <w:rPr>
          <w:rFonts w:ascii="Calibri" w:hAnsi="Calibri" w:cs="Calibri"/>
          <w:color w:val="000000"/>
        </w:rPr>
        <w:t>bridget</w:t>
      </w:r>
      <w:r w:rsidRPr="00B47E8F">
        <w:rPr>
          <w:rFonts w:ascii="Calibri" w:hAnsi="Calibri" w:cs="Calibri"/>
          <w:color w:val="000000"/>
        </w:rPr>
        <w:t>@</w:t>
      </w:r>
      <w:r w:rsidR="006002BF">
        <w:rPr>
          <w:rFonts w:ascii="Calibri" w:hAnsi="Calibri" w:cs="Calibri"/>
          <w:color w:val="000000"/>
        </w:rPr>
        <w:t>ghcm</w:t>
      </w:r>
      <w:r w:rsidRPr="00B47E8F">
        <w:rPr>
          <w:rFonts w:ascii="Calibri" w:hAnsi="Calibri" w:cs="Calibri"/>
          <w:color w:val="000000"/>
        </w:rPr>
        <w:t>.com</w:t>
      </w:r>
    </w:p>
    <w:sectPr w:rsidR="00D92C72" w:rsidRPr="007B13C9" w:rsidSect="0014071A">
      <w:footerReference w:type="default" r:id="rId22"/>
      <w:pgSz w:w="11906" w:h="16838" w:code="9"/>
      <w:pgMar w:top="1134" w:right="1134" w:bottom="851" w:left="1134" w:header="709" w:footer="851"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2056288" w15:done="0"/>
  <w15:commentEx w15:paraId="755302F7" w15:done="0"/>
  <w15:commentEx w15:paraId="25FB5C20" w15:paraIdParent="755302F7" w15:done="0"/>
  <w15:commentEx w15:paraId="0CA5BACA" w15:done="0"/>
  <w15:commentEx w15:paraId="1399A6B2" w15:paraIdParent="0CA5BACA"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3D7" w:rsidRDefault="002233D7" w:rsidP="00B74722">
      <w:pPr>
        <w:spacing w:after="0" w:line="240" w:lineRule="auto"/>
      </w:pPr>
      <w:r>
        <w:separator/>
      </w:r>
    </w:p>
  </w:endnote>
  <w:endnote w:type="continuationSeparator" w:id="0">
    <w:p w:rsidR="002233D7" w:rsidRDefault="002233D7" w:rsidP="00B7472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5435A" w:rsidRDefault="0045435A">
    <w:pPr>
      <w:pStyle w:val="Footer"/>
      <w:rPr>
        <w:b/>
        <w:sz w:val="20"/>
        <w:szCs w:val="20"/>
      </w:rPr>
    </w:pPr>
  </w:p>
  <w:p w:rsidR="0045435A" w:rsidRDefault="0045435A" w:rsidP="00D7066E">
    <w:pPr>
      <w:pStyle w:val="Footer"/>
      <w:tabs>
        <w:tab w:val="clear" w:pos="4513"/>
        <w:tab w:val="clear" w:pos="9026"/>
        <w:tab w:val="center" w:pos="4962"/>
        <w:tab w:val="right" w:pos="9498"/>
      </w:tabs>
      <w:rPr>
        <w:b/>
        <w:sz w:val="20"/>
        <w:szCs w:val="20"/>
      </w:rPr>
    </w:pPr>
    <w:r w:rsidRPr="00187048">
      <w:rPr>
        <w:b/>
        <w:sz w:val="20"/>
        <w:szCs w:val="20"/>
      </w:rPr>
      <w:t xml:space="preserve">SAARF AMPS </w:t>
    </w:r>
    <w:r>
      <w:rPr>
        <w:b/>
        <w:sz w:val="20"/>
        <w:szCs w:val="20"/>
      </w:rPr>
      <w:t xml:space="preserve">Jun 14 </w:t>
    </w:r>
    <w:r>
      <w:rPr>
        <w:b/>
        <w:sz w:val="20"/>
        <w:szCs w:val="20"/>
      </w:rPr>
      <w:tab/>
      <w:t>October 2014</w:t>
    </w:r>
    <w:r>
      <w:rPr>
        <w:b/>
        <w:sz w:val="20"/>
        <w:szCs w:val="20"/>
      </w:rPr>
      <w:tab/>
    </w:r>
    <w:r w:rsidRPr="00187048">
      <w:rPr>
        <w:b/>
        <w:sz w:val="20"/>
        <w:szCs w:val="20"/>
      </w:rPr>
      <w:t xml:space="preserve">Page </w:t>
    </w:r>
    <w:r w:rsidR="001020A4" w:rsidRPr="00187048">
      <w:rPr>
        <w:b/>
        <w:sz w:val="20"/>
        <w:szCs w:val="20"/>
      </w:rPr>
      <w:fldChar w:fldCharType="begin"/>
    </w:r>
    <w:r w:rsidRPr="00187048">
      <w:rPr>
        <w:b/>
        <w:sz w:val="20"/>
        <w:szCs w:val="20"/>
      </w:rPr>
      <w:instrText xml:space="preserve"> PAGE   \* MERGEFORMAT </w:instrText>
    </w:r>
    <w:r w:rsidR="001020A4" w:rsidRPr="00187048">
      <w:rPr>
        <w:b/>
        <w:sz w:val="20"/>
        <w:szCs w:val="20"/>
      </w:rPr>
      <w:fldChar w:fldCharType="separate"/>
    </w:r>
    <w:r w:rsidR="00B809EB">
      <w:rPr>
        <w:b/>
        <w:noProof/>
        <w:sz w:val="20"/>
        <w:szCs w:val="20"/>
      </w:rPr>
      <w:t>13</w:t>
    </w:r>
    <w:r w:rsidR="001020A4" w:rsidRPr="00187048">
      <w:rPr>
        <w:b/>
        <w:sz w:val="20"/>
        <w:szCs w:val="20"/>
      </w:rPr>
      <w:fldChar w:fldCharType="end"/>
    </w:r>
    <w:r>
      <w:rPr>
        <w:b/>
        <w:sz w:val="20"/>
        <w:szCs w:val="20"/>
      </w:rPr>
      <w:t xml:space="preserve"> of 1</w:t>
    </w:r>
    <w:r w:rsidR="00C034DF">
      <w:rPr>
        <w:b/>
        <w:sz w:val="20"/>
        <w:szCs w:val="20"/>
      </w:rPr>
      <w:t>3</w:t>
    </w:r>
  </w:p>
  <w:p w:rsidR="0045435A" w:rsidRPr="00331CE7" w:rsidRDefault="0045435A" w:rsidP="00331CE7">
    <w:pPr>
      <w:tabs>
        <w:tab w:val="center" w:pos="4536"/>
      </w:tabs>
      <w:spacing w:after="180" w:line="271" w:lineRule="auto"/>
      <w:jc w:val="center"/>
      <w:rPr>
        <w:i/>
        <w:sz w:val="20"/>
        <w:szCs w:val="20"/>
      </w:rPr>
    </w:pPr>
    <w:r w:rsidRPr="00331CE7">
      <w:rPr>
        <w:i/>
        <w:sz w:val="20"/>
        <w:szCs w:val="20"/>
      </w:rPr>
      <w:t>Results for July 2013 to June 2014 (large urban) and Jan-Jun</w:t>
    </w:r>
    <w:r w:rsidR="00B809EB">
      <w:rPr>
        <w:i/>
        <w:sz w:val="20"/>
        <w:szCs w:val="20"/>
      </w:rPr>
      <w:t>e 2013 and Jan-June 2014 (small-</w:t>
    </w:r>
    <w:r w:rsidRPr="00331CE7">
      <w:rPr>
        <w:i/>
        <w:sz w:val="20"/>
        <w:szCs w:val="20"/>
      </w:rPr>
      <w:t>urban/rural)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3D7" w:rsidRDefault="002233D7" w:rsidP="00B74722">
      <w:pPr>
        <w:spacing w:after="0" w:line="240" w:lineRule="auto"/>
      </w:pPr>
      <w:r>
        <w:separator/>
      </w:r>
    </w:p>
  </w:footnote>
  <w:footnote w:type="continuationSeparator" w:id="0">
    <w:p w:rsidR="002233D7" w:rsidRDefault="002233D7" w:rsidP="00B7472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9" type="#_x0000_t75" style="width:93.75pt;height:57.75pt" o:bullet="t">
        <v:imagedata r:id="rId1" o:title="art5FC4"/>
      </v:shape>
    </w:pict>
  </w:numPicBullet>
  <w:abstractNum w:abstractNumId="0">
    <w:nsid w:val="01F42C92"/>
    <w:multiLevelType w:val="hybridMultilevel"/>
    <w:tmpl w:val="38349A3E"/>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
    <w:nsid w:val="0AA74B13"/>
    <w:multiLevelType w:val="hybridMultilevel"/>
    <w:tmpl w:val="AEFA3C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nsid w:val="0AE344DF"/>
    <w:multiLevelType w:val="hybridMultilevel"/>
    <w:tmpl w:val="E7D0ACF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BB000F8"/>
    <w:multiLevelType w:val="hybridMultilevel"/>
    <w:tmpl w:val="CA861B30"/>
    <w:lvl w:ilvl="0" w:tplc="6FBE4D4E">
      <w:start w:val="1"/>
      <w:numFmt w:val="bullet"/>
      <w:lvlText w:val=""/>
      <w:lvlPicBulletId w:val="0"/>
      <w:lvlJc w:val="left"/>
      <w:pPr>
        <w:tabs>
          <w:tab w:val="num" w:pos="720"/>
        </w:tabs>
        <w:ind w:left="720" w:hanging="360"/>
      </w:pPr>
      <w:rPr>
        <w:rFonts w:ascii="Symbol" w:hAnsi="Symbol" w:hint="default"/>
      </w:rPr>
    </w:lvl>
    <w:lvl w:ilvl="1" w:tplc="0A5019DA" w:tentative="1">
      <w:start w:val="1"/>
      <w:numFmt w:val="bullet"/>
      <w:lvlText w:val=""/>
      <w:lvlPicBulletId w:val="0"/>
      <w:lvlJc w:val="left"/>
      <w:pPr>
        <w:tabs>
          <w:tab w:val="num" w:pos="1440"/>
        </w:tabs>
        <w:ind w:left="1440" w:hanging="360"/>
      </w:pPr>
      <w:rPr>
        <w:rFonts w:ascii="Symbol" w:hAnsi="Symbol" w:hint="default"/>
      </w:rPr>
    </w:lvl>
    <w:lvl w:ilvl="2" w:tplc="3DAC3D18" w:tentative="1">
      <w:start w:val="1"/>
      <w:numFmt w:val="bullet"/>
      <w:lvlText w:val=""/>
      <w:lvlPicBulletId w:val="0"/>
      <w:lvlJc w:val="left"/>
      <w:pPr>
        <w:tabs>
          <w:tab w:val="num" w:pos="2160"/>
        </w:tabs>
        <w:ind w:left="2160" w:hanging="360"/>
      </w:pPr>
      <w:rPr>
        <w:rFonts w:ascii="Symbol" w:hAnsi="Symbol" w:hint="default"/>
      </w:rPr>
    </w:lvl>
    <w:lvl w:ilvl="3" w:tplc="0C36DA5E" w:tentative="1">
      <w:start w:val="1"/>
      <w:numFmt w:val="bullet"/>
      <w:lvlText w:val=""/>
      <w:lvlPicBulletId w:val="0"/>
      <w:lvlJc w:val="left"/>
      <w:pPr>
        <w:tabs>
          <w:tab w:val="num" w:pos="2880"/>
        </w:tabs>
        <w:ind w:left="2880" w:hanging="360"/>
      </w:pPr>
      <w:rPr>
        <w:rFonts w:ascii="Symbol" w:hAnsi="Symbol" w:hint="default"/>
      </w:rPr>
    </w:lvl>
    <w:lvl w:ilvl="4" w:tplc="E1A4EE8E" w:tentative="1">
      <w:start w:val="1"/>
      <w:numFmt w:val="bullet"/>
      <w:lvlText w:val=""/>
      <w:lvlPicBulletId w:val="0"/>
      <w:lvlJc w:val="left"/>
      <w:pPr>
        <w:tabs>
          <w:tab w:val="num" w:pos="3600"/>
        </w:tabs>
        <w:ind w:left="3600" w:hanging="360"/>
      </w:pPr>
      <w:rPr>
        <w:rFonts w:ascii="Symbol" w:hAnsi="Symbol" w:hint="default"/>
      </w:rPr>
    </w:lvl>
    <w:lvl w:ilvl="5" w:tplc="69BA6A8C" w:tentative="1">
      <w:start w:val="1"/>
      <w:numFmt w:val="bullet"/>
      <w:lvlText w:val=""/>
      <w:lvlPicBulletId w:val="0"/>
      <w:lvlJc w:val="left"/>
      <w:pPr>
        <w:tabs>
          <w:tab w:val="num" w:pos="4320"/>
        </w:tabs>
        <w:ind w:left="4320" w:hanging="360"/>
      </w:pPr>
      <w:rPr>
        <w:rFonts w:ascii="Symbol" w:hAnsi="Symbol" w:hint="default"/>
      </w:rPr>
    </w:lvl>
    <w:lvl w:ilvl="6" w:tplc="D73CBA1A" w:tentative="1">
      <w:start w:val="1"/>
      <w:numFmt w:val="bullet"/>
      <w:lvlText w:val=""/>
      <w:lvlPicBulletId w:val="0"/>
      <w:lvlJc w:val="left"/>
      <w:pPr>
        <w:tabs>
          <w:tab w:val="num" w:pos="5040"/>
        </w:tabs>
        <w:ind w:left="5040" w:hanging="360"/>
      </w:pPr>
      <w:rPr>
        <w:rFonts w:ascii="Symbol" w:hAnsi="Symbol" w:hint="default"/>
      </w:rPr>
    </w:lvl>
    <w:lvl w:ilvl="7" w:tplc="22EAF6A6" w:tentative="1">
      <w:start w:val="1"/>
      <w:numFmt w:val="bullet"/>
      <w:lvlText w:val=""/>
      <w:lvlPicBulletId w:val="0"/>
      <w:lvlJc w:val="left"/>
      <w:pPr>
        <w:tabs>
          <w:tab w:val="num" w:pos="5760"/>
        </w:tabs>
        <w:ind w:left="5760" w:hanging="360"/>
      </w:pPr>
      <w:rPr>
        <w:rFonts w:ascii="Symbol" w:hAnsi="Symbol" w:hint="default"/>
      </w:rPr>
    </w:lvl>
    <w:lvl w:ilvl="8" w:tplc="FF52B7BA"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26D10D1"/>
    <w:multiLevelType w:val="hybridMultilevel"/>
    <w:tmpl w:val="A70E430E"/>
    <w:lvl w:ilvl="0" w:tplc="BD68B6A4">
      <w:start w:val="1"/>
      <w:numFmt w:val="bullet"/>
      <w:lvlText w:val=""/>
      <w:lvlPicBulletId w:val="0"/>
      <w:lvlJc w:val="left"/>
      <w:pPr>
        <w:tabs>
          <w:tab w:val="num" w:pos="720"/>
        </w:tabs>
        <w:ind w:left="720" w:hanging="360"/>
      </w:pPr>
      <w:rPr>
        <w:rFonts w:ascii="Symbol" w:hAnsi="Symbol" w:hint="default"/>
      </w:rPr>
    </w:lvl>
    <w:lvl w:ilvl="1" w:tplc="1F568540" w:tentative="1">
      <w:start w:val="1"/>
      <w:numFmt w:val="bullet"/>
      <w:lvlText w:val=""/>
      <w:lvlPicBulletId w:val="0"/>
      <w:lvlJc w:val="left"/>
      <w:pPr>
        <w:tabs>
          <w:tab w:val="num" w:pos="1440"/>
        </w:tabs>
        <w:ind w:left="1440" w:hanging="360"/>
      </w:pPr>
      <w:rPr>
        <w:rFonts w:ascii="Symbol" w:hAnsi="Symbol" w:hint="default"/>
      </w:rPr>
    </w:lvl>
    <w:lvl w:ilvl="2" w:tplc="5434BBD6" w:tentative="1">
      <w:start w:val="1"/>
      <w:numFmt w:val="bullet"/>
      <w:lvlText w:val=""/>
      <w:lvlPicBulletId w:val="0"/>
      <w:lvlJc w:val="left"/>
      <w:pPr>
        <w:tabs>
          <w:tab w:val="num" w:pos="2160"/>
        </w:tabs>
        <w:ind w:left="2160" w:hanging="360"/>
      </w:pPr>
      <w:rPr>
        <w:rFonts w:ascii="Symbol" w:hAnsi="Symbol" w:hint="default"/>
      </w:rPr>
    </w:lvl>
    <w:lvl w:ilvl="3" w:tplc="778A6F6C" w:tentative="1">
      <w:start w:val="1"/>
      <w:numFmt w:val="bullet"/>
      <w:lvlText w:val=""/>
      <w:lvlPicBulletId w:val="0"/>
      <w:lvlJc w:val="left"/>
      <w:pPr>
        <w:tabs>
          <w:tab w:val="num" w:pos="2880"/>
        </w:tabs>
        <w:ind w:left="2880" w:hanging="360"/>
      </w:pPr>
      <w:rPr>
        <w:rFonts w:ascii="Symbol" w:hAnsi="Symbol" w:hint="default"/>
      </w:rPr>
    </w:lvl>
    <w:lvl w:ilvl="4" w:tplc="1F44E7AA" w:tentative="1">
      <w:start w:val="1"/>
      <w:numFmt w:val="bullet"/>
      <w:lvlText w:val=""/>
      <w:lvlPicBulletId w:val="0"/>
      <w:lvlJc w:val="left"/>
      <w:pPr>
        <w:tabs>
          <w:tab w:val="num" w:pos="3600"/>
        </w:tabs>
        <w:ind w:left="3600" w:hanging="360"/>
      </w:pPr>
      <w:rPr>
        <w:rFonts w:ascii="Symbol" w:hAnsi="Symbol" w:hint="default"/>
      </w:rPr>
    </w:lvl>
    <w:lvl w:ilvl="5" w:tplc="0CA0B268" w:tentative="1">
      <w:start w:val="1"/>
      <w:numFmt w:val="bullet"/>
      <w:lvlText w:val=""/>
      <w:lvlPicBulletId w:val="0"/>
      <w:lvlJc w:val="left"/>
      <w:pPr>
        <w:tabs>
          <w:tab w:val="num" w:pos="4320"/>
        </w:tabs>
        <w:ind w:left="4320" w:hanging="360"/>
      </w:pPr>
      <w:rPr>
        <w:rFonts w:ascii="Symbol" w:hAnsi="Symbol" w:hint="default"/>
      </w:rPr>
    </w:lvl>
    <w:lvl w:ilvl="6" w:tplc="B40EEEA4" w:tentative="1">
      <w:start w:val="1"/>
      <w:numFmt w:val="bullet"/>
      <w:lvlText w:val=""/>
      <w:lvlPicBulletId w:val="0"/>
      <w:lvlJc w:val="left"/>
      <w:pPr>
        <w:tabs>
          <w:tab w:val="num" w:pos="5040"/>
        </w:tabs>
        <w:ind w:left="5040" w:hanging="360"/>
      </w:pPr>
      <w:rPr>
        <w:rFonts w:ascii="Symbol" w:hAnsi="Symbol" w:hint="default"/>
      </w:rPr>
    </w:lvl>
    <w:lvl w:ilvl="7" w:tplc="D3B45990" w:tentative="1">
      <w:start w:val="1"/>
      <w:numFmt w:val="bullet"/>
      <w:lvlText w:val=""/>
      <w:lvlPicBulletId w:val="0"/>
      <w:lvlJc w:val="left"/>
      <w:pPr>
        <w:tabs>
          <w:tab w:val="num" w:pos="5760"/>
        </w:tabs>
        <w:ind w:left="5760" w:hanging="360"/>
      </w:pPr>
      <w:rPr>
        <w:rFonts w:ascii="Symbol" w:hAnsi="Symbol" w:hint="default"/>
      </w:rPr>
    </w:lvl>
    <w:lvl w:ilvl="8" w:tplc="7444BF04" w:tentative="1">
      <w:start w:val="1"/>
      <w:numFmt w:val="bullet"/>
      <w:lvlText w:val=""/>
      <w:lvlPicBulletId w:val="0"/>
      <w:lvlJc w:val="left"/>
      <w:pPr>
        <w:tabs>
          <w:tab w:val="num" w:pos="6480"/>
        </w:tabs>
        <w:ind w:left="6480" w:hanging="360"/>
      </w:pPr>
      <w:rPr>
        <w:rFonts w:ascii="Symbol" w:hAnsi="Symbol" w:hint="default"/>
      </w:rPr>
    </w:lvl>
  </w:abstractNum>
  <w:abstractNum w:abstractNumId="5">
    <w:nsid w:val="14F11E2C"/>
    <w:multiLevelType w:val="hybridMultilevel"/>
    <w:tmpl w:val="637AA9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165F7D0F"/>
    <w:multiLevelType w:val="hybridMultilevel"/>
    <w:tmpl w:val="F61E8BCA"/>
    <w:lvl w:ilvl="0" w:tplc="2F68F696">
      <w:start w:val="1"/>
      <w:numFmt w:val="bullet"/>
      <w:lvlText w:val=""/>
      <w:lvlPicBulletId w:val="0"/>
      <w:lvlJc w:val="left"/>
      <w:pPr>
        <w:tabs>
          <w:tab w:val="num" w:pos="720"/>
        </w:tabs>
        <w:ind w:left="720" w:hanging="360"/>
      </w:pPr>
      <w:rPr>
        <w:rFonts w:ascii="Symbol" w:hAnsi="Symbol" w:hint="default"/>
      </w:rPr>
    </w:lvl>
    <w:lvl w:ilvl="1" w:tplc="69AE9620" w:tentative="1">
      <w:start w:val="1"/>
      <w:numFmt w:val="bullet"/>
      <w:lvlText w:val=""/>
      <w:lvlPicBulletId w:val="0"/>
      <w:lvlJc w:val="left"/>
      <w:pPr>
        <w:tabs>
          <w:tab w:val="num" w:pos="1440"/>
        </w:tabs>
        <w:ind w:left="1440" w:hanging="360"/>
      </w:pPr>
      <w:rPr>
        <w:rFonts w:ascii="Symbol" w:hAnsi="Symbol" w:hint="default"/>
      </w:rPr>
    </w:lvl>
    <w:lvl w:ilvl="2" w:tplc="D332BFFC" w:tentative="1">
      <w:start w:val="1"/>
      <w:numFmt w:val="bullet"/>
      <w:lvlText w:val=""/>
      <w:lvlPicBulletId w:val="0"/>
      <w:lvlJc w:val="left"/>
      <w:pPr>
        <w:tabs>
          <w:tab w:val="num" w:pos="2160"/>
        </w:tabs>
        <w:ind w:left="2160" w:hanging="360"/>
      </w:pPr>
      <w:rPr>
        <w:rFonts w:ascii="Symbol" w:hAnsi="Symbol" w:hint="default"/>
      </w:rPr>
    </w:lvl>
    <w:lvl w:ilvl="3" w:tplc="DE26E782" w:tentative="1">
      <w:start w:val="1"/>
      <w:numFmt w:val="bullet"/>
      <w:lvlText w:val=""/>
      <w:lvlPicBulletId w:val="0"/>
      <w:lvlJc w:val="left"/>
      <w:pPr>
        <w:tabs>
          <w:tab w:val="num" w:pos="2880"/>
        </w:tabs>
        <w:ind w:left="2880" w:hanging="360"/>
      </w:pPr>
      <w:rPr>
        <w:rFonts w:ascii="Symbol" w:hAnsi="Symbol" w:hint="default"/>
      </w:rPr>
    </w:lvl>
    <w:lvl w:ilvl="4" w:tplc="F28A19AE" w:tentative="1">
      <w:start w:val="1"/>
      <w:numFmt w:val="bullet"/>
      <w:lvlText w:val=""/>
      <w:lvlPicBulletId w:val="0"/>
      <w:lvlJc w:val="left"/>
      <w:pPr>
        <w:tabs>
          <w:tab w:val="num" w:pos="3600"/>
        </w:tabs>
        <w:ind w:left="3600" w:hanging="360"/>
      </w:pPr>
      <w:rPr>
        <w:rFonts w:ascii="Symbol" w:hAnsi="Symbol" w:hint="default"/>
      </w:rPr>
    </w:lvl>
    <w:lvl w:ilvl="5" w:tplc="9C446206" w:tentative="1">
      <w:start w:val="1"/>
      <w:numFmt w:val="bullet"/>
      <w:lvlText w:val=""/>
      <w:lvlPicBulletId w:val="0"/>
      <w:lvlJc w:val="left"/>
      <w:pPr>
        <w:tabs>
          <w:tab w:val="num" w:pos="4320"/>
        </w:tabs>
        <w:ind w:left="4320" w:hanging="360"/>
      </w:pPr>
      <w:rPr>
        <w:rFonts w:ascii="Symbol" w:hAnsi="Symbol" w:hint="default"/>
      </w:rPr>
    </w:lvl>
    <w:lvl w:ilvl="6" w:tplc="FE3A8F20" w:tentative="1">
      <w:start w:val="1"/>
      <w:numFmt w:val="bullet"/>
      <w:lvlText w:val=""/>
      <w:lvlPicBulletId w:val="0"/>
      <w:lvlJc w:val="left"/>
      <w:pPr>
        <w:tabs>
          <w:tab w:val="num" w:pos="5040"/>
        </w:tabs>
        <w:ind w:left="5040" w:hanging="360"/>
      </w:pPr>
      <w:rPr>
        <w:rFonts w:ascii="Symbol" w:hAnsi="Symbol" w:hint="default"/>
      </w:rPr>
    </w:lvl>
    <w:lvl w:ilvl="7" w:tplc="2BD85792" w:tentative="1">
      <w:start w:val="1"/>
      <w:numFmt w:val="bullet"/>
      <w:lvlText w:val=""/>
      <w:lvlPicBulletId w:val="0"/>
      <w:lvlJc w:val="left"/>
      <w:pPr>
        <w:tabs>
          <w:tab w:val="num" w:pos="5760"/>
        </w:tabs>
        <w:ind w:left="5760" w:hanging="360"/>
      </w:pPr>
      <w:rPr>
        <w:rFonts w:ascii="Symbol" w:hAnsi="Symbol" w:hint="default"/>
      </w:rPr>
    </w:lvl>
    <w:lvl w:ilvl="8" w:tplc="D1486BE6" w:tentative="1">
      <w:start w:val="1"/>
      <w:numFmt w:val="bullet"/>
      <w:lvlText w:val=""/>
      <w:lvlPicBulletId w:val="0"/>
      <w:lvlJc w:val="left"/>
      <w:pPr>
        <w:tabs>
          <w:tab w:val="num" w:pos="6480"/>
        </w:tabs>
        <w:ind w:left="6480" w:hanging="360"/>
      </w:pPr>
      <w:rPr>
        <w:rFonts w:ascii="Symbol" w:hAnsi="Symbol" w:hint="default"/>
      </w:rPr>
    </w:lvl>
  </w:abstractNum>
  <w:abstractNum w:abstractNumId="7">
    <w:nsid w:val="2319298D"/>
    <w:multiLevelType w:val="hybridMultilevel"/>
    <w:tmpl w:val="6AD880C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23AA6422"/>
    <w:multiLevelType w:val="hybridMultilevel"/>
    <w:tmpl w:val="7A42CFA2"/>
    <w:lvl w:ilvl="0" w:tplc="FF40C466">
      <w:start w:val="1"/>
      <w:numFmt w:val="bullet"/>
      <w:lvlText w:val=""/>
      <w:lvlPicBulletId w:val="0"/>
      <w:lvlJc w:val="left"/>
      <w:pPr>
        <w:tabs>
          <w:tab w:val="num" w:pos="720"/>
        </w:tabs>
        <w:ind w:left="720" w:hanging="360"/>
      </w:pPr>
      <w:rPr>
        <w:rFonts w:ascii="Symbol" w:hAnsi="Symbol" w:hint="default"/>
      </w:rPr>
    </w:lvl>
    <w:lvl w:ilvl="1" w:tplc="2F6826A0" w:tentative="1">
      <w:start w:val="1"/>
      <w:numFmt w:val="bullet"/>
      <w:lvlText w:val=""/>
      <w:lvlPicBulletId w:val="0"/>
      <w:lvlJc w:val="left"/>
      <w:pPr>
        <w:tabs>
          <w:tab w:val="num" w:pos="1440"/>
        </w:tabs>
        <w:ind w:left="1440" w:hanging="360"/>
      </w:pPr>
      <w:rPr>
        <w:rFonts w:ascii="Symbol" w:hAnsi="Symbol" w:hint="default"/>
      </w:rPr>
    </w:lvl>
    <w:lvl w:ilvl="2" w:tplc="12E65AC6" w:tentative="1">
      <w:start w:val="1"/>
      <w:numFmt w:val="bullet"/>
      <w:lvlText w:val=""/>
      <w:lvlPicBulletId w:val="0"/>
      <w:lvlJc w:val="left"/>
      <w:pPr>
        <w:tabs>
          <w:tab w:val="num" w:pos="2160"/>
        </w:tabs>
        <w:ind w:left="2160" w:hanging="360"/>
      </w:pPr>
      <w:rPr>
        <w:rFonts w:ascii="Symbol" w:hAnsi="Symbol" w:hint="default"/>
      </w:rPr>
    </w:lvl>
    <w:lvl w:ilvl="3" w:tplc="E796FC30" w:tentative="1">
      <w:start w:val="1"/>
      <w:numFmt w:val="bullet"/>
      <w:lvlText w:val=""/>
      <w:lvlPicBulletId w:val="0"/>
      <w:lvlJc w:val="left"/>
      <w:pPr>
        <w:tabs>
          <w:tab w:val="num" w:pos="2880"/>
        </w:tabs>
        <w:ind w:left="2880" w:hanging="360"/>
      </w:pPr>
      <w:rPr>
        <w:rFonts w:ascii="Symbol" w:hAnsi="Symbol" w:hint="default"/>
      </w:rPr>
    </w:lvl>
    <w:lvl w:ilvl="4" w:tplc="86D4E044" w:tentative="1">
      <w:start w:val="1"/>
      <w:numFmt w:val="bullet"/>
      <w:lvlText w:val=""/>
      <w:lvlPicBulletId w:val="0"/>
      <w:lvlJc w:val="left"/>
      <w:pPr>
        <w:tabs>
          <w:tab w:val="num" w:pos="3600"/>
        </w:tabs>
        <w:ind w:left="3600" w:hanging="360"/>
      </w:pPr>
      <w:rPr>
        <w:rFonts w:ascii="Symbol" w:hAnsi="Symbol" w:hint="default"/>
      </w:rPr>
    </w:lvl>
    <w:lvl w:ilvl="5" w:tplc="47E6BE4C" w:tentative="1">
      <w:start w:val="1"/>
      <w:numFmt w:val="bullet"/>
      <w:lvlText w:val=""/>
      <w:lvlPicBulletId w:val="0"/>
      <w:lvlJc w:val="left"/>
      <w:pPr>
        <w:tabs>
          <w:tab w:val="num" w:pos="4320"/>
        </w:tabs>
        <w:ind w:left="4320" w:hanging="360"/>
      </w:pPr>
      <w:rPr>
        <w:rFonts w:ascii="Symbol" w:hAnsi="Symbol" w:hint="default"/>
      </w:rPr>
    </w:lvl>
    <w:lvl w:ilvl="6" w:tplc="05608144" w:tentative="1">
      <w:start w:val="1"/>
      <w:numFmt w:val="bullet"/>
      <w:lvlText w:val=""/>
      <w:lvlPicBulletId w:val="0"/>
      <w:lvlJc w:val="left"/>
      <w:pPr>
        <w:tabs>
          <w:tab w:val="num" w:pos="5040"/>
        </w:tabs>
        <w:ind w:left="5040" w:hanging="360"/>
      </w:pPr>
      <w:rPr>
        <w:rFonts w:ascii="Symbol" w:hAnsi="Symbol" w:hint="default"/>
      </w:rPr>
    </w:lvl>
    <w:lvl w:ilvl="7" w:tplc="84008834" w:tentative="1">
      <w:start w:val="1"/>
      <w:numFmt w:val="bullet"/>
      <w:lvlText w:val=""/>
      <w:lvlPicBulletId w:val="0"/>
      <w:lvlJc w:val="left"/>
      <w:pPr>
        <w:tabs>
          <w:tab w:val="num" w:pos="5760"/>
        </w:tabs>
        <w:ind w:left="5760" w:hanging="360"/>
      </w:pPr>
      <w:rPr>
        <w:rFonts w:ascii="Symbol" w:hAnsi="Symbol" w:hint="default"/>
      </w:rPr>
    </w:lvl>
    <w:lvl w:ilvl="8" w:tplc="B26EA6A4"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25210A08"/>
    <w:multiLevelType w:val="hybridMultilevel"/>
    <w:tmpl w:val="F174A4CA"/>
    <w:lvl w:ilvl="0" w:tplc="49B883EA">
      <w:start w:val="1"/>
      <w:numFmt w:val="bullet"/>
      <w:lvlText w:val=""/>
      <w:lvlPicBulletId w:val="0"/>
      <w:lvlJc w:val="left"/>
      <w:pPr>
        <w:tabs>
          <w:tab w:val="num" w:pos="720"/>
        </w:tabs>
        <w:ind w:left="720" w:hanging="360"/>
      </w:pPr>
      <w:rPr>
        <w:rFonts w:ascii="Symbol" w:hAnsi="Symbol" w:hint="default"/>
      </w:rPr>
    </w:lvl>
    <w:lvl w:ilvl="1" w:tplc="441E7D84" w:tentative="1">
      <w:start w:val="1"/>
      <w:numFmt w:val="bullet"/>
      <w:lvlText w:val=""/>
      <w:lvlPicBulletId w:val="0"/>
      <w:lvlJc w:val="left"/>
      <w:pPr>
        <w:tabs>
          <w:tab w:val="num" w:pos="1440"/>
        </w:tabs>
        <w:ind w:left="1440" w:hanging="360"/>
      </w:pPr>
      <w:rPr>
        <w:rFonts w:ascii="Symbol" w:hAnsi="Symbol" w:hint="default"/>
      </w:rPr>
    </w:lvl>
    <w:lvl w:ilvl="2" w:tplc="B9F0BB3E" w:tentative="1">
      <w:start w:val="1"/>
      <w:numFmt w:val="bullet"/>
      <w:lvlText w:val=""/>
      <w:lvlPicBulletId w:val="0"/>
      <w:lvlJc w:val="left"/>
      <w:pPr>
        <w:tabs>
          <w:tab w:val="num" w:pos="2160"/>
        </w:tabs>
        <w:ind w:left="2160" w:hanging="360"/>
      </w:pPr>
      <w:rPr>
        <w:rFonts w:ascii="Symbol" w:hAnsi="Symbol" w:hint="default"/>
      </w:rPr>
    </w:lvl>
    <w:lvl w:ilvl="3" w:tplc="E4CC0918" w:tentative="1">
      <w:start w:val="1"/>
      <w:numFmt w:val="bullet"/>
      <w:lvlText w:val=""/>
      <w:lvlPicBulletId w:val="0"/>
      <w:lvlJc w:val="left"/>
      <w:pPr>
        <w:tabs>
          <w:tab w:val="num" w:pos="2880"/>
        </w:tabs>
        <w:ind w:left="2880" w:hanging="360"/>
      </w:pPr>
      <w:rPr>
        <w:rFonts w:ascii="Symbol" w:hAnsi="Symbol" w:hint="default"/>
      </w:rPr>
    </w:lvl>
    <w:lvl w:ilvl="4" w:tplc="353E115A" w:tentative="1">
      <w:start w:val="1"/>
      <w:numFmt w:val="bullet"/>
      <w:lvlText w:val=""/>
      <w:lvlPicBulletId w:val="0"/>
      <w:lvlJc w:val="left"/>
      <w:pPr>
        <w:tabs>
          <w:tab w:val="num" w:pos="3600"/>
        </w:tabs>
        <w:ind w:left="3600" w:hanging="360"/>
      </w:pPr>
      <w:rPr>
        <w:rFonts w:ascii="Symbol" w:hAnsi="Symbol" w:hint="default"/>
      </w:rPr>
    </w:lvl>
    <w:lvl w:ilvl="5" w:tplc="0708F99A" w:tentative="1">
      <w:start w:val="1"/>
      <w:numFmt w:val="bullet"/>
      <w:lvlText w:val=""/>
      <w:lvlPicBulletId w:val="0"/>
      <w:lvlJc w:val="left"/>
      <w:pPr>
        <w:tabs>
          <w:tab w:val="num" w:pos="4320"/>
        </w:tabs>
        <w:ind w:left="4320" w:hanging="360"/>
      </w:pPr>
      <w:rPr>
        <w:rFonts w:ascii="Symbol" w:hAnsi="Symbol" w:hint="default"/>
      </w:rPr>
    </w:lvl>
    <w:lvl w:ilvl="6" w:tplc="48402284" w:tentative="1">
      <w:start w:val="1"/>
      <w:numFmt w:val="bullet"/>
      <w:lvlText w:val=""/>
      <w:lvlPicBulletId w:val="0"/>
      <w:lvlJc w:val="left"/>
      <w:pPr>
        <w:tabs>
          <w:tab w:val="num" w:pos="5040"/>
        </w:tabs>
        <w:ind w:left="5040" w:hanging="360"/>
      </w:pPr>
      <w:rPr>
        <w:rFonts w:ascii="Symbol" w:hAnsi="Symbol" w:hint="default"/>
      </w:rPr>
    </w:lvl>
    <w:lvl w:ilvl="7" w:tplc="8B4097B4" w:tentative="1">
      <w:start w:val="1"/>
      <w:numFmt w:val="bullet"/>
      <w:lvlText w:val=""/>
      <w:lvlPicBulletId w:val="0"/>
      <w:lvlJc w:val="left"/>
      <w:pPr>
        <w:tabs>
          <w:tab w:val="num" w:pos="5760"/>
        </w:tabs>
        <w:ind w:left="5760" w:hanging="360"/>
      </w:pPr>
      <w:rPr>
        <w:rFonts w:ascii="Symbol" w:hAnsi="Symbol" w:hint="default"/>
      </w:rPr>
    </w:lvl>
    <w:lvl w:ilvl="8" w:tplc="382C54EA"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289D5687"/>
    <w:multiLevelType w:val="hybridMultilevel"/>
    <w:tmpl w:val="67C4593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11">
    <w:nsid w:val="2EFC3732"/>
    <w:multiLevelType w:val="hybridMultilevel"/>
    <w:tmpl w:val="5DBED030"/>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nsid w:val="31B7002A"/>
    <w:multiLevelType w:val="hybridMultilevel"/>
    <w:tmpl w:val="FF203CE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nsid w:val="31E60063"/>
    <w:multiLevelType w:val="hybridMultilevel"/>
    <w:tmpl w:val="A35A661C"/>
    <w:lvl w:ilvl="0" w:tplc="1C090001">
      <w:start w:val="1"/>
      <w:numFmt w:val="bullet"/>
      <w:lvlText w:val=""/>
      <w:lvlJc w:val="left"/>
      <w:pPr>
        <w:ind w:left="3951" w:hanging="360"/>
      </w:pPr>
      <w:rPr>
        <w:rFonts w:ascii="Symbol" w:hAnsi="Symbol" w:hint="default"/>
      </w:rPr>
    </w:lvl>
    <w:lvl w:ilvl="1" w:tplc="1C090003" w:tentative="1">
      <w:start w:val="1"/>
      <w:numFmt w:val="bullet"/>
      <w:lvlText w:val="o"/>
      <w:lvlJc w:val="left"/>
      <w:pPr>
        <w:ind w:left="4671" w:hanging="360"/>
      </w:pPr>
      <w:rPr>
        <w:rFonts w:ascii="Courier New" w:hAnsi="Courier New" w:cs="Courier New" w:hint="default"/>
      </w:rPr>
    </w:lvl>
    <w:lvl w:ilvl="2" w:tplc="1C090005" w:tentative="1">
      <w:start w:val="1"/>
      <w:numFmt w:val="bullet"/>
      <w:lvlText w:val=""/>
      <w:lvlJc w:val="left"/>
      <w:pPr>
        <w:ind w:left="5391" w:hanging="360"/>
      </w:pPr>
      <w:rPr>
        <w:rFonts w:ascii="Wingdings" w:hAnsi="Wingdings" w:hint="default"/>
      </w:rPr>
    </w:lvl>
    <w:lvl w:ilvl="3" w:tplc="1C090001" w:tentative="1">
      <w:start w:val="1"/>
      <w:numFmt w:val="bullet"/>
      <w:lvlText w:val=""/>
      <w:lvlJc w:val="left"/>
      <w:pPr>
        <w:ind w:left="6111" w:hanging="360"/>
      </w:pPr>
      <w:rPr>
        <w:rFonts w:ascii="Symbol" w:hAnsi="Symbol" w:hint="default"/>
      </w:rPr>
    </w:lvl>
    <w:lvl w:ilvl="4" w:tplc="1C090003" w:tentative="1">
      <w:start w:val="1"/>
      <w:numFmt w:val="bullet"/>
      <w:lvlText w:val="o"/>
      <w:lvlJc w:val="left"/>
      <w:pPr>
        <w:ind w:left="6831" w:hanging="360"/>
      </w:pPr>
      <w:rPr>
        <w:rFonts w:ascii="Courier New" w:hAnsi="Courier New" w:cs="Courier New" w:hint="default"/>
      </w:rPr>
    </w:lvl>
    <w:lvl w:ilvl="5" w:tplc="1C090005" w:tentative="1">
      <w:start w:val="1"/>
      <w:numFmt w:val="bullet"/>
      <w:lvlText w:val=""/>
      <w:lvlJc w:val="left"/>
      <w:pPr>
        <w:ind w:left="7551" w:hanging="360"/>
      </w:pPr>
      <w:rPr>
        <w:rFonts w:ascii="Wingdings" w:hAnsi="Wingdings" w:hint="default"/>
      </w:rPr>
    </w:lvl>
    <w:lvl w:ilvl="6" w:tplc="1C090001" w:tentative="1">
      <w:start w:val="1"/>
      <w:numFmt w:val="bullet"/>
      <w:lvlText w:val=""/>
      <w:lvlJc w:val="left"/>
      <w:pPr>
        <w:ind w:left="8271" w:hanging="360"/>
      </w:pPr>
      <w:rPr>
        <w:rFonts w:ascii="Symbol" w:hAnsi="Symbol" w:hint="default"/>
      </w:rPr>
    </w:lvl>
    <w:lvl w:ilvl="7" w:tplc="1C090003" w:tentative="1">
      <w:start w:val="1"/>
      <w:numFmt w:val="bullet"/>
      <w:lvlText w:val="o"/>
      <w:lvlJc w:val="left"/>
      <w:pPr>
        <w:ind w:left="8991" w:hanging="360"/>
      </w:pPr>
      <w:rPr>
        <w:rFonts w:ascii="Courier New" w:hAnsi="Courier New" w:cs="Courier New" w:hint="default"/>
      </w:rPr>
    </w:lvl>
    <w:lvl w:ilvl="8" w:tplc="1C090005" w:tentative="1">
      <w:start w:val="1"/>
      <w:numFmt w:val="bullet"/>
      <w:lvlText w:val=""/>
      <w:lvlJc w:val="left"/>
      <w:pPr>
        <w:ind w:left="9711" w:hanging="360"/>
      </w:pPr>
      <w:rPr>
        <w:rFonts w:ascii="Wingdings" w:hAnsi="Wingdings" w:hint="default"/>
      </w:rPr>
    </w:lvl>
  </w:abstractNum>
  <w:abstractNum w:abstractNumId="14">
    <w:nsid w:val="32D72701"/>
    <w:multiLevelType w:val="hybridMultilevel"/>
    <w:tmpl w:val="38D4958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5">
    <w:nsid w:val="34CD5A52"/>
    <w:multiLevelType w:val="hybridMultilevel"/>
    <w:tmpl w:val="8BB87E1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
    <w:nsid w:val="3CE56EAC"/>
    <w:multiLevelType w:val="hybridMultilevel"/>
    <w:tmpl w:val="140465E4"/>
    <w:lvl w:ilvl="0" w:tplc="3C225F66">
      <w:start w:val="1"/>
      <w:numFmt w:val="bullet"/>
      <w:lvlText w:val=""/>
      <w:lvlPicBulletId w:val="0"/>
      <w:lvlJc w:val="left"/>
      <w:pPr>
        <w:tabs>
          <w:tab w:val="num" w:pos="720"/>
        </w:tabs>
        <w:ind w:left="720" w:hanging="360"/>
      </w:pPr>
      <w:rPr>
        <w:rFonts w:ascii="Symbol" w:hAnsi="Symbol" w:hint="default"/>
      </w:rPr>
    </w:lvl>
    <w:lvl w:ilvl="1" w:tplc="6A801528" w:tentative="1">
      <w:start w:val="1"/>
      <w:numFmt w:val="bullet"/>
      <w:lvlText w:val=""/>
      <w:lvlPicBulletId w:val="0"/>
      <w:lvlJc w:val="left"/>
      <w:pPr>
        <w:tabs>
          <w:tab w:val="num" w:pos="1440"/>
        </w:tabs>
        <w:ind w:left="1440" w:hanging="360"/>
      </w:pPr>
      <w:rPr>
        <w:rFonts w:ascii="Symbol" w:hAnsi="Symbol" w:hint="default"/>
      </w:rPr>
    </w:lvl>
    <w:lvl w:ilvl="2" w:tplc="25F6B278" w:tentative="1">
      <w:start w:val="1"/>
      <w:numFmt w:val="bullet"/>
      <w:lvlText w:val=""/>
      <w:lvlPicBulletId w:val="0"/>
      <w:lvlJc w:val="left"/>
      <w:pPr>
        <w:tabs>
          <w:tab w:val="num" w:pos="2160"/>
        </w:tabs>
        <w:ind w:left="2160" w:hanging="360"/>
      </w:pPr>
      <w:rPr>
        <w:rFonts w:ascii="Symbol" w:hAnsi="Symbol" w:hint="default"/>
      </w:rPr>
    </w:lvl>
    <w:lvl w:ilvl="3" w:tplc="503C96CE" w:tentative="1">
      <w:start w:val="1"/>
      <w:numFmt w:val="bullet"/>
      <w:lvlText w:val=""/>
      <w:lvlPicBulletId w:val="0"/>
      <w:lvlJc w:val="left"/>
      <w:pPr>
        <w:tabs>
          <w:tab w:val="num" w:pos="2880"/>
        </w:tabs>
        <w:ind w:left="2880" w:hanging="360"/>
      </w:pPr>
      <w:rPr>
        <w:rFonts w:ascii="Symbol" w:hAnsi="Symbol" w:hint="default"/>
      </w:rPr>
    </w:lvl>
    <w:lvl w:ilvl="4" w:tplc="023ABBCA" w:tentative="1">
      <w:start w:val="1"/>
      <w:numFmt w:val="bullet"/>
      <w:lvlText w:val=""/>
      <w:lvlPicBulletId w:val="0"/>
      <w:lvlJc w:val="left"/>
      <w:pPr>
        <w:tabs>
          <w:tab w:val="num" w:pos="3600"/>
        </w:tabs>
        <w:ind w:left="3600" w:hanging="360"/>
      </w:pPr>
      <w:rPr>
        <w:rFonts w:ascii="Symbol" w:hAnsi="Symbol" w:hint="default"/>
      </w:rPr>
    </w:lvl>
    <w:lvl w:ilvl="5" w:tplc="D0F4AA7C" w:tentative="1">
      <w:start w:val="1"/>
      <w:numFmt w:val="bullet"/>
      <w:lvlText w:val=""/>
      <w:lvlPicBulletId w:val="0"/>
      <w:lvlJc w:val="left"/>
      <w:pPr>
        <w:tabs>
          <w:tab w:val="num" w:pos="4320"/>
        </w:tabs>
        <w:ind w:left="4320" w:hanging="360"/>
      </w:pPr>
      <w:rPr>
        <w:rFonts w:ascii="Symbol" w:hAnsi="Symbol" w:hint="default"/>
      </w:rPr>
    </w:lvl>
    <w:lvl w:ilvl="6" w:tplc="FFC4CF18" w:tentative="1">
      <w:start w:val="1"/>
      <w:numFmt w:val="bullet"/>
      <w:lvlText w:val=""/>
      <w:lvlPicBulletId w:val="0"/>
      <w:lvlJc w:val="left"/>
      <w:pPr>
        <w:tabs>
          <w:tab w:val="num" w:pos="5040"/>
        </w:tabs>
        <w:ind w:left="5040" w:hanging="360"/>
      </w:pPr>
      <w:rPr>
        <w:rFonts w:ascii="Symbol" w:hAnsi="Symbol" w:hint="default"/>
      </w:rPr>
    </w:lvl>
    <w:lvl w:ilvl="7" w:tplc="598A78DE" w:tentative="1">
      <w:start w:val="1"/>
      <w:numFmt w:val="bullet"/>
      <w:lvlText w:val=""/>
      <w:lvlPicBulletId w:val="0"/>
      <w:lvlJc w:val="left"/>
      <w:pPr>
        <w:tabs>
          <w:tab w:val="num" w:pos="5760"/>
        </w:tabs>
        <w:ind w:left="5760" w:hanging="360"/>
      </w:pPr>
      <w:rPr>
        <w:rFonts w:ascii="Symbol" w:hAnsi="Symbol" w:hint="default"/>
      </w:rPr>
    </w:lvl>
    <w:lvl w:ilvl="8" w:tplc="6F42DA64"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3DFC3E3A"/>
    <w:multiLevelType w:val="hybridMultilevel"/>
    <w:tmpl w:val="DB34EC94"/>
    <w:lvl w:ilvl="0" w:tplc="78523C92">
      <w:start w:val="1"/>
      <w:numFmt w:val="bullet"/>
      <w:lvlText w:val=""/>
      <w:lvlPicBulletId w:val="0"/>
      <w:lvlJc w:val="left"/>
      <w:pPr>
        <w:tabs>
          <w:tab w:val="num" w:pos="720"/>
        </w:tabs>
        <w:ind w:left="720" w:hanging="360"/>
      </w:pPr>
      <w:rPr>
        <w:rFonts w:ascii="Symbol" w:hAnsi="Symbol" w:hint="default"/>
      </w:rPr>
    </w:lvl>
    <w:lvl w:ilvl="1" w:tplc="0ECCE48E" w:tentative="1">
      <w:start w:val="1"/>
      <w:numFmt w:val="bullet"/>
      <w:lvlText w:val=""/>
      <w:lvlPicBulletId w:val="0"/>
      <w:lvlJc w:val="left"/>
      <w:pPr>
        <w:tabs>
          <w:tab w:val="num" w:pos="1440"/>
        </w:tabs>
        <w:ind w:left="1440" w:hanging="360"/>
      </w:pPr>
      <w:rPr>
        <w:rFonts w:ascii="Symbol" w:hAnsi="Symbol" w:hint="default"/>
      </w:rPr>
    </w:lvl>
    <w:lvl w:ilvl="2" w:tplc="B04CC16E" w:tentative="1">
      <w:start w:val="1"/>
      <w:numFmt w:val="bullet"/>
      <w:lvlText w:val=""/>
      <w:lvlPicBulletId w:val="0"/>
      <w:lvlJc w:val="left"/>
      <w:pPr>
        <w:tabs>
          <w:tab w:val="num" w:pos="2160"/>
        </w:tabs>
        <w:ind w:left="2160" w:hanging="360"/>
      </w:pPr>
      <w:rPr>
        <w:rFonts w:ascii="Symbol" w:hAnsi="Symbol" w:hint="default"/>
      </w:rPr>
    </w:lvl>
    <w:lvl w:ilvl="3" w:tplc="167E4C24" w:tentative="1">
      <w:start w:val="1"/>
      <w:numFmt w:val="bullet"/>
      <w:lvlText w:val=""/>
      <w:lvlPicBulletId w:val="0"/>
      <w:lvlJc w:val="left"/>
      <w:pPr>
        <w:tabs>
          <w:tab w:val="num" w:pos="2880"/>
        </w:tabs>
        <w:ind w:left="2880" w:hanging="360"/>
      </w:pPr>
      <w:rPr>
        <w:rFonts w:ascii="Symbol" w:hAnsi="Symbol" w:hint="default"/>
      </w:rPr>
    </w:lvl>
    <w:lvl w:ilvl="4" w:tplc="7018BDA6" w:tentative="1">
      <w:start w:val="1"/>
      <w:numFmt w:val="bullet"/>
      <w:lvlText w:val=""/>
      <w:lvlPicBulletId w:val="0"/>
      <w:lvlJc w:val="left"/>
      <w:pPr>
        <w:tabs>
          <w:tab w:val="num" w:pos="3600"/>
        </w:tabs>
        <w:ind w:left="3600" w:hanging="360"/>
      </w:pPr>
      <w:rPr>
        <w:rFonts w:ascii="Symbol" w:hAnsi="Symbol" w:hint="default"/>
      </w:rPr>
    </w:lvl>
    <w:lvl w:ilvl="5" w:tplc="1B5AD56C" w:tentative="1">
      <w:start w:val="1"/>
      <w:numFmt w:val="bullet"/>
      <w:lvlText w:val=""/>
      <w:lvlPicBulletId w:val="0"/>
      <w:lvlJc w:val="left"/>
      <w:pPr>
        <w:tabs>
          <w:tab w:val="num" w:pos="4320"/>
        </w:tabs>
        <w:ind w:left="4320" w:hanging="360"/>
      </w:pPr>
      <w:rPr>
        <w:rFonts w:ascii="Symbol" w:hAnsi="Symbol" w:hint="default"/>
      </w:rPr>
    </w:lvl>
    <w:lvl w:ilvl="6" w:tplc="1C16CB3E" w:tentative="1">
      <w:start w:val="1"/>
      <w:numFmt w:val="bullet"/>
      <w:lvlText w:val=""/>
      <w:lvlPicBulletId w:val="0"/>
      <w:lvlJc w:val="left"/>
      <w:pPr>
        <w:tabs>
          <w:tab w:val="num" w:pos="5040"/>
        </w:tabs>
        <w:ind w:left="5040" w:hanging="360"/>
      </w:pPr>
      <w:rPr>
        <w:rFonts w:ascii="Symbol" w:hAnsi="Symbol" w:hint="default"/>
      </w:rPr>
    </w:lvl>
    <w:lvl w:ilvl="7" w:tplc="7D92CF36" w:tentative="1">
      <w:start w:val="1"/>
      <w:numFmt w:val="bullet"/>
      <w:lvlText w:val=""/>
      <w:lvlPicBulletId w:val="0"/>
      <w:lvlJc w:val="left"/>
      <w:pPr>
        <w:tabs>
          <w:tab w:val="num" w:pos="5760"/>
        </w:tabs>
        <w:ind w:left="5760" w:hanging="360"/>
      </w:pPr>
      <w:rPr>
        <w:rFonts w:ascii="Symbol" w:hAnsi="Symbol" w:hint="default"/>
      </w:rPr>
    </w:lvl>
    <w:lvl w:ilvl="8" w:tplc="F70642E8"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3E2E23CA"/>
    <w:multiLevelType w:val="hybridMultilevel"/>
    <w:tmpl w:val="600ABE70"/>
    <w:lvl w:ilvl="0" w:tplc="83F49C62">
      <w:start w:val="1"/>
      <w:numFmt w:val="bullet"/>
      <w:lvlText w:val=""/>
      <w:lvlPicBulletId w:val="0"/>
      <w:lvlJc w:val="left"/>
      <w:pPr>
        <w:tabs>
          <w:tab w:val="num" w:pos="720"/>
        </w:tabs>
        <w:ind w:left="720" w:hanging="360"/>
      </w:pPr>
      <w:rPr>
        <w:rFonts w:ascii="Symbol" w:hAnsi="Symbol" w:hint="default"/>
      </w:rPr>
    </w:lvl>
    <w:lvl w:ilvl="1" w:tplc="F5A690EC" w:tentative="1">
      <w:start w:val="1"/>
      <w:numFmt w:val="bullet"/>
      <w:lvlText w:val=""/>
      <w:lvlPicBulletId w:val="0"/>
      <w:lvlJc w:val="left"/>
      <w:pPr>
        <w:tabs>
          <w:tab w:val="num" w:pos="1440"/>
        </w:tabs>
        <w:ind w:left="1440" w:hanging="360"/>
      </w:pPr>
      <w:rPr>
        <w:rFonts w:ascii="Symbol" w:hAnsi="Symbol" w:hint="default"/>
      </w:rPr>
    </w:lvl>
    <w:lvl w:ilvl="2" w:tplc="37EE08D8" w:tentative="1">
      <w:start w:val="1"/>
      <w:numFmt w:val="bullet"/>
      <w:lvlText w:val=""/>
      <w:lvlPicBulletId w:val="0"/>
      <w:lvlJc w:val="left"/>
      <w:pPr>
        <w:tabs>
          <w:tab w:val="num" w:pos="2160"/>
        </w:tabs>
        <w:ind w:left="2160" w:hanging="360"/>
      </w:pPr>
      <w:rPr>
        <w:rFonts w:ascii="Symbol" w:hAnsi="Symbol" w:hint="default"/>
      </w:rPr>
    </w:lvl>
    <w:lvl w:ilvl="3" w:tplc="A170CB8A" w:tentative="1">
      <w:start w:val="1"/>
      <w:numFmt w:val="bullet"/>
      <w:lvlText w:val=""/>
      <w:lvlPicBulletId w:val="0"/>
      <w:lvlJc w:val="left"/>
      <w:pPr>
        <w:tabs>
          <w:tab w:val="num" w:pos="2880"/>
        </w:tabs>
        <w:ind w:left="2880" w:hanging="360"/>
      </w:pPr>
      <w:rPr>
        <w:rFonts w:ascii="Symbol" w:hAnsi="Symbol" w:hint="default"/>
      </w:rPr>
    </w:lvl>
    <w:lvl w:ilvl="4" w:tplc="F760D164" w:tentative="1">
      <w:start w:val="1"/>
      <w:numFmt w:val="bullet"/>
      <w:lvlText w:val=""/>
      <w:lvlPicBulletId w:val="0"/>
      <w:lvlJc w:val="left"/>
      <w:pPr>
        <w:tabs>
          <w:tab w:val="num" w:pos="3600"/>
        </w:tabs>
        <w:ind w:left="3600" w:hanging="360"/>
      </w:pPr>
      <w:rPr>
        <w:rFonts w:ascii="Symbol" w:hAnsi="Symbol" w:hint="default"/>
      </w:rPr>
    </w:lvl>
    <w:lvl w:ilvl="5" w:tplc="5E7E5DDC" w:tentative="1">
      <w:start w:val="1"/>
      <w:numFmt w:val="bullet"/>
      <w:lvlText w:val=""/>
      <w:lvlPicBulletId w:val="0"/>
      <w:lvlJc w:val="left"/>
      <w:pPr>
        <w:tabs>
          <w:tab w:val="num" w:pos="4320"/>
        </w:tabs>
        <w:ind w:left="4320" w:hanging="360"/>
      </w:pPr>
      <w:rPr>
        <w:rFonts w:ascii="Symbol" w:hAnsi="Symbol" w:hint="default"/>
      </w:rPr>
    </w:lvl>
    <w:lvl w:ilvl="6" w:tplc="4FF25458" w:tentative="1">
      <w:start w:val="1"/>
      <w:numFmt w:val="bullet"/>
      <w:lvlText w:val=""/>
      <w:lvlPicBulletId w:val="0"/>
      <w:lvlJc w:val="left"/>
      <w:pPr>
        <w:tabs>
          <w:tab w:val="num" w:pos="5040"/>
        </w:tabs>
        <w:ind w:left="5040" w:hanging="360"/>
      </w:pPr>
      <w:rPr>
        <w:rFonts w:ascii="Symbol" w:hAnsi="Symbol" w:hint="default"/>
      </w:rPr>
    </w:lvl>
    <w:lvl w:ilvl="7" w:tplc="1FBA8842" w:tentative="1">
      <w:start w:val="1"/>
      <w:numFmt w:val="bullet"/>
      <w:lvlText w:val=""/>
      <w:lvlPicBulletId w:val="0"/>
      <w:lvlJc w:val="left"/>
      <w:pPr>
        <w:tabs>
          <w:tab w:val="num" w:pos="5760"/>
        </w:tabs>
        <w:ind w:left="5760" w:hanging="360"/>
      </w:pPr>
      <w:rPr>
        <w:rFonts w:ascii="Symbol" w:hAnsi="Symbol" w:hint="default"/>
      </w:rPr>
    </w:lvl>
    <w:lvl w:ilvl="8" w:tplc="EDF8013C" w:tentative="1">
      <w:start w:val="1"/>
      <w:numFmt w:val="bullet"/>
      <w:lvlText w:val=""/>
      <w:lvlPicBulletId w:val="0"/>
      <w:lvlJc w:val="left"/>
      <w:pPr>
        <w:tabs>
          <w:tab w:val="num" w:pos="6480"/>
        </w:tabs>
        <w:ind w:left="6480" w:hanging="360"/>
      </w:pPr>
      <w:rPr>
        <w:rFonts w:ascii="Symbol" w:hAnsi="Symbol" w:hint="default"/>
      </w:rPr>
    </w:lvl>
  </w:abstractNum>
  <w:abstractNum w:abstractNumId="19">
    <w:nsid w:val="3EAA40FC"/>
    <w:multiLevelType w:val="hybridMultilevel"/>
    <w:tmpl w:val="82649E9A"/>
    <w:lvl w:ilvl="0" w:tplc="1C090001">
      <w:start w:val="1"/>
      <w:numFmt w:val="bullet"/>
      <w:lvlText w:val=""/>
      <w:lvlJc w:val="left"/>
      <w:pPr>
        <w:ind w:left="6" w:hanging="360"/>
      </w:pPr>
      <w:rPr>
        <w:rFonts w:ascii="Symbol" w:hAnsi="Symbol" w:hint="default"/>
      </w:rPr>
    </w:lvl>
    <w:lvl w:ilvl="1" w:tplc="1C090003" w:tentative="1">
      <w:start w:val="1"/>
      <w:numFmt w:val="bullet"/>
      <w:lvlText w:val="o"/>
      <w:lvlJc w:val="left"/>
      <w:pPr>
        <w:ind w:left="726" w:hanging="360"/>
      </w:pPr>
      <w:rPr>
        <w:rFonts w:ascii="Courier New" w:hAnsi="Courier New" w:cs="Courier New" w:hint="default"/>
      </w:rPr>
    </w:lvl>
    <w:lvl w:ilvl="2" w:tplc="1C090005" w:tentative="1">
      <w:start w:val="1"/>
      <w:numFmt w:val="bullet"/>
      <w:lvlText w:val=""/>
      <w:lvlJc w:val="left"/>
      <w:pPr>
        <w:ind w:left="1446" w:hanging="360"/>
      </w:pPr>
      <w:rPr>
        <w:rFonts w:ascii="Wingdings" w:hAnsi="Wingdings" w:hint="default"/>
      </w:rPr>
    </w:lvl>
    <w:lvl w:ilvl="3" w:tplc="1C090001" w:tentative="1">
      <w:start w:val="1"/>
      <w:numFmt w:val="bullet"/>
      <w:lvlText w:val=""/>
      <w:lvlJc w:val="left"/>
      <w:pPr>
        <w:ind w:left="2166" w:hanging="360"/>
      </w:pPr>
      <w:rPr>
        <w:rFonts w:ascii="Symbol" w:hAnsi="Symbol" w:hint="default"/>
      </w:rPr>
    </w:lvl>
    <w:lvl w:ilvl="4" w:tplc="1C090003" w:tentative="1">
      <w:start w:val="1"/>
      <w:numFmt w:val="bullet"/>
      <w:lvlText w:val="o"/>
      <w:lvlJc w:val="left"/>
      <w:pPr>
        <w:ind w:left="2886" w:hanging="360"/>
      </w:pPr>
      <w:rPr>
        <w:rFonts w:ascii="Courier New" w:hAnsi="Courier New" w:cs="Courier New" w:hint="default"/>
      </w:rPr>
    </w:lvl>
    <w:lvl w:ilvl="5" w:tplc="1C090005" w:tentative="1">
      <w:start w:val="1"/>
      <w:numFmt w:val="bullet"/>
      <w:lvlText w:val=""/>
      <w:lvlJc w:val="left"/>
      <w:pPr>
        <w:ind w:left="3606" w:hanging="360"/>
      </w:pPr>
      <w:rPr>
        <w:rFonts w:ascii="Wingdings" w:hAnsi="Wingdings" w:hint="default"/>
      </w:rPr>
    </w:lvl>
    <w:lvl w:ilvl="6" w:tplc="1C090001" w:tentative="1">
      <w:start w:val="1"/>
      <w:numFmt w:val="bullet"/>
      <w:lvlText w:val=""/>
      <w:lvlJc w:val="left"/>
      <w:pPr>
        <w:ind w:left="4326" w:hanging="360"/>
      </w:pPr>
      <w:rPr>
        <w:rFonts w:ascii="Symbol" w:hAnsi="Symbol" w:hint="default"/>
      </w:rPr>
    </w:lvl>
    <w:lvl w:ilvl="7" w:tplc="1C090003" w:tentative="1">
      <w:start w:val="1"/>
      <w:numFmt w:val="bullet"/>
      <w:lvlText w:val="o"/>
      <w:lvlJc w:val="left"/>
      <w:pPr>
        <w:ind w:left="5046" w:hanging="360"/>
      </w:pPr>
      <w:rPr>
        <w:rFonts w:ascii="Courier New" w:hAnsi="Courier New" w:cs="Courier New" w:hint="default"/>
      </w:rPr>
    </w:lvl>
    <w:lvl w:ilvl="8" w:tplc="1C090005" w:tentative="1">
      <w:start w:val="1"/>
      <w:numFmt w:val="bullet"/>
      <w:lvlText w:val=""/>
      <w:lvlJc w:val="left"/>
      <w:pPr>
        <w:ind w:left="5766" w:hanging="360"/>
      </w:pPr>
      <w:rPr>
        <w:rFonts w:ascii="Wingdings" w:hAnsi="Wingdings" w:hint="default"/>
      </w:rPr>
    </w:lvl>
  </w:abstractNum>
  <w:abstractNum w:abstractNumId="20">
    <w:nsid w:val="4389275D"/>
    <w:multiLevelType w:val="hybridMultilevel"/>
    <w:tmpl w:val="8F2062E0"/>
    <w:lvl w:ilvl="0" w:tplc="BD029E94">
      <w:start w:val="1"/>
      <w:numFmt w:val="bullet"/>
      <w:lvlText w:val=""/>
      <w:lvlPicBulletId w:val="0"/>
      <w:lvlJc w:val="left"/>
      <w:pPr>
        <w:tabs>
          <w:tab w:val="num" w:pos="720"/>
        </w:tabs>
        <w:ind w:left="720" w:hanging="360"/>
      </w:pPr>
      <w:rPr>
        <w:rFonts w:ascii="Symbol" w:hAnsi="Symbol" w:hint="default"/>
      </w:rPr>
    </w:lvl>
    <w:lvl w:ilvl="1" w:tplc="FB5EF476" w:tentative="1">
      <w:start w:val="1"/>
      <w:numFmt w:val="bullet"/>
      <w:lvlText w:val=""/>
      <w:lvlPicBulletId w:val="0"/>
      <w:lvlJc w:val="left"/>
      <w:pPr>
        <w:tabs>
          <w:tab w:val="num" w:pos="1440"/>
        </w:tabs>
        <w:ind w:left="1440" w:hanging="360"/>
      </w:pPr>
      <w:rPr>
        <w:rFonts w:ascii="Symbol" w:hAnsi="Symbol" w:hint="default"/>
      </w:rPr>
    </w:lvl>
    <w:lvl w:ilvl="2" w:tplc="DDB86958" w:tentative="1">
      <w:start w:val="1"/>
      <w:numFmt w:val="bullet"/>
      <w:lvlText w:val=""/>
      <w:lvlPicBulletId w:val="0"/>
      <w:lvlJc w:val="left"/>
      <w:pPr>
        <w:tabs>
          <w:tab w:val="num" w:pos="2160"/>
        </w:tabs>
        <w:ind w:left="2160" w:hanging="360"/>
      </w:pPr>
      <w:rPr>
        <w:rFonts w:ascii="Symbol" w:hAnsi="Symbol" w:hint="default"/>
      </w:rPr>
    </w:lvl>
    <w:lvl w:ilvl="3" w:tplc="C86C9560" w:tentative="1">
      <w:start w:val="1"/>
      <w:numFmt w:val="bullet"/>
      <w:lvlText w:val=""/>
      <w:lvlPicBulletId w:val="0"/>
      <w:lvlJc w:val="left"/>
      <w:pPr>
        <w:tabs>
          <w:tab w:val="num" w:pos="2880"/>
        </w:tabs>
        <w:ind w:left="2880" w:hanging="360"/>
      </w:pPr>
      <w:rPr>
        <w:rFonts w:ascii="Symbol" w:hAnsi="Symbol" w:hint="default"/>
      </w:rPr>
    </w:lvl>
    <w:lvl w:ilvl="4" w:tplc="0B669CD2" w:tentative="1">
      <w:start w:val="1"/>
      <w:numFmt w:val="bullet"/>
      <w:lvlText w:val=""/>
      <w:lvlPicBulletId w:val="0"/>
      <w:lvlJc w:val="left"/>
      <w:pPr>
        <w:tabs>
          <w:tab w:val="num" w:pos="3600"/>
        </w:tabs>
        <w:ind w:left="3600" w:hanging="360"/>
      </w:pPr>
      <w:rPr>
        <w:rFonts w:ascii="Symbol" w:hAnsi="Symbol" w:hint="default"/>
      </w:rPr>
    </w:lvl>
    <w:lvl w:ilvl="5" w:tplc="AEC2E2F0" w:tentative="1">
      <w:start w:val="1"/>
      <w:numFmt w:val="bullet"/>
      <w:lvlText w:val=""/>
      <w:lvlPicBulletId w:val="0"/>
      <w:lvlJc w:val="left"/>
      <w:pPr>
        <w:tabs>
          <w:tab w:val="num" w:pos="4320"/>
        </w:tabs>
        <w:ind w:left="4320" w:hanging="360"/>
      </w:pPr>
      <w:rPr>
        <w:rFonts w:ascii="Symbol" w:hAnsi="Symbol" w:hint="default"/>
      </w:rPr>
    </w:lvl>
    <w:lvl w:ilvl="6" w:tplc="C0A06CB0" w:tentative="1">
      <w:start w:val="1"/>
      <w:numFmt w:val="bullet"/>
      <w:lvlText w:val=""/>
      <w:lvlPicBulletId w:val="0"/>
      <w:lvlJc w:val="left"/>
      <w:pPr>
        <w:tabs>
          <w:tab w:val="num" w:pos="5040"/>
        </w:tabs>
        <w:ind w:left="5040" w:hanging="360"/>
      </w:pPr>
      <w:rPr>
        <w:rFonts w:ascii="Symbol" w:hAnsi="Symbol" w:hint="default"/>
      </w:rPr>
    </w:lvl>
    <w:lvl w:ilvl="7" w:tplc="3BE8AE6A" w:tentative="1">
      <w:start w:val="1"/>
      <w:numFmt w:val="bullet"/>
      <w:lvlText w:val=""/>
      <w:lvlPicBulletId w:val="0"/>
      <w:lvlJc w:val="left"/>
      <w:pPr>
        <w:tabs>
          <w:tab w:val="num" w:pos="5760"/>
        </w:tabs>
        <w:ind w:left="5760" w:hanging="360"/>
      </w:pPr>
      <w:rPr>
        <w:rFonts w:ascii="Symbol" w:hAnsi="Symbol" w:hint="default"/>
      </w:rPr>
    </w:lvl>
    <w:lvl w:ilvl="8" w:tplc="AC62A39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450041B0"/>
    <w:multiLevelType w:val="hybridMultilevel"/>
    <w:tmpl w:val="902ECD6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nsid w:val="463A5F56"/>
    <w:multiLevelType w:val="hybridMultilevel"/>
    <w:tmpl w:val="7436DB26"/>
    <w:lvl w:ilvl="0" w:tplc="DFA2F8C8">
      <w:start w:val="1"/>
      <w:numFmt w:val="bullet"/>
      <w:lvlText w:val=""/>
      <w:lvlPicBulletId w:val="0"/>
      <w:lvlJc w:val="left"/>
      <w:pPr>
        <w:tabs>
          <w:tab w:val="num" w:pos="720"/>
        </w:tabs>
        <w:ind w:left="720" w:hanging="360"/>
      </w:pPr>
      <w:rPr>
        <w:rFonts w:ascii="Symbol" w:hAnsi="Symbol" w:hint="default"/>
      </w:rPr>
    </w:lvl>
    <w:lvl w:ilvl="1" w:tplc="C776B43E" w:tentative="1">
      <w:start w:val="1"/>
      <w:numFmt w:val="bullet"/>
      <w:lvlText w:val=""/>
      <w:lvlPicBulletId w:val="0"/>
      <w:lvlJc w:val="left"/>
      <w:pPr>
        <w:tabs>
          <w:tab w:val="num" w:pos="1440"/>
        </w:tabs>
        <w:ind w:left="1440" w:hanging="360"/>
      </w:pPr>
      <w:rPr>
        <w:rFonts w:ascii="Symbol" w:hAnsi="Symbol" w:hint="default"/>
      </w:rPr>
    </w:lvl>
    <w:lvl w:ilvl="2" w:tplc="4B7AF4D6" w:tentative="1">
      <w:start w:val="1"/>
      <w:numFmt w:val="bullet"/>
      <w:lvlText w:val=""/>
      <w:lvlPicBulletId w:val="0"/>
      <w:lvlJc w:val="left"/>
      <w:pPr>
        <w:tabs>
          <w:tab w:val="num" w:pos="2160"/>
        </w:tabs>
        <w:ind w:left="2160" w:hanging="360"/>
      </w:pPr>
      <w:rPr>
        <w:rFonts w:ascii="Symbol" w:hAnsi="Symbol" w:hint="default"/>
      </w:rPr>
    </w:lvl>
    <w:lvl w:ilvl="3" w:tplc="5FE8A50E" w:tentative="1">
      <w:start w:val="1"/>
      <w:numFmt w:val="bullet"/>
      <w:lvlText w:val=""/>
      <w:lvlPicBulletId w:val="0"/>
      <w:lvlJc w:val="left"/>
      <w:pPr>
        <w:tabs>
          <w:tab w:val="num" w:pos="2880"/>
        </w:tabs>
        <w:ind w:left="2880" w:hanging="360"/>
      </w:pPr>
      <w:rPr>
        <w:rFonts w:ascii="Symbol" w:hAnsi="Symbol" w:hint="default"/>
      </w:rPr>
    </w:lvl>
    <w:lvl w:ilvl="4" w:tplc="89CCCEA0" w:tentative="1">
      <w:start w:val="1"/>
      <w:numFmt w:val="bullet"/>
      <w:lvlText w:val=""/>
      <w:lvlPicBulletId w:val="0"/>
      <w:lvlJc w:val="left"/>
      <w:pPr>
        <w:tabs>
          <w:tab w:val="num" w:pos="3600"/>
        </w:tabs>
        <w:ind w:left="3600" w:hanging="360"/>
      </w:pPr>
      <w:rPr>
        <w:rFonts w:ascii="Symbol" w:hAnsi="Symbol" w:hint="default"/>
      </w:rPr>
    </w:lvl>
    <w:lvl w:ilvl="5" w:tplc="4E38159E" w:tentative="1">
      <w:start w:val="1"/>
      <w:numFmt w:val="bullet"/>
      <w:lvlText w:val=""/>
      <w:lvlPicBulletId w:val="0"/>
      <w:lvlJc w:val="left"/>
      <w:pPr>
        <w:tabs>
          <w:tab w:val="num" w:pos="4320"/>
        </w:tabs>
        <w:ind w:left="4320" w:hanging="360"/>
      </w:pPr>
      <w:rPr>
        <w:rFonts w:ascii="Symbol" w:hAnsi="Symbol" w:hint="default"/>
      </w:rPr>
    </w:lvl>
    <w:lvl w:ilvl="6" w:tplc="B2E46D64" w:tentative="1">
      <w:start w:val="1"/>
      <w:numFmt w:val="bullet"/>
      <w:lvlText w:val=""/>
      <w:lvlPicBulletId w:val="0"/>
      <w:lvlJc w:val="left"/>
      <w:pPr>
        <w:tabs>
          <w:tab w:val="num" w:pos="5040"/>
        </w:tabs>
        <w:ind w:left="5040" w:hanging="360"/>
      </w:pPr>
      <w:rPr>
        <w:rFonts w:ascii="Symbol" w:hAnsi="Symbol" w:hint="default"/>
      </w:rPr>
    </w:lvl>
    <w:lvl w:ilvl="7" w:tplc="1CF430E0" w:tentative="1">
      <w:start w:val="1"/>
      <w:numFmt w:val="bullet"/>
      <w:lvlText w:val=""/>
      <w:lvlPicBulletId w:val="0"/>
      <w:lvlJc w:val="left"/>
      <w:pPr>
        <w:tabs>
          <w:tab w:val="num" w:pos="5760"/>
        </w:tabs>
        <w:ind w:left="5760" w:hanging="360"/>
      </w:pPr>
      <w:rPr>
        <w:rFonts w:ascii="Symbol" w:hAnsi="Symbol" w:hint="default"/>
      </w:rPr>
    </w:lvl>
    <w:lvl w:ilvl="8" w:tplc="77126432" w:tentative="1">
      <w:start w:val="1"/>
      <w:numFmt w:val="bullet"/>
      <w:lvlText w:val=""/>
      <w:lvlPicBulletId w:val="0"/>
      <w:lvlJc w:val="left"/>
      <w:pPr>
        <w:tabs>
          <w:tab w:val="num" w:pos="6480"/>
        </w:tabs>
        <w:ind w:left="6480" w:hanging="360"/>
      </w:pPr>
      <w:rPr>
        <w:rFonts w:ascii="Symbol" w:hAnsi="Symbol" w:hint="default"/>
      </w:rPr>
    </w:lvl>
  </w:abstractNum>
  <w:abstractNum w:abstractNumId="23">
    <w:nsid w:val="550A1842"/>
    <w:multiLevelType w:val="hybridMultilevel"/>
    <w:tmpl w:val="848ED34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4">
    <w:nsid w:val="57B34624"/>
    <w:multiLevelType w:val="hybridMultilevel"/>
    <w:tmpl w:val="10BC6FA8"/>
    <w:lvl w:ilvl="0" w:tplc="00E0DCBC">
      <w:start w:val="1"/>
      <w:numFmt w:val="bullet"/>
      <w:lvlText w:val=""/>
      <w:lvlPicBulletId w:val="0"/>
      <w:lvlJc w:val="left"/>
      <w:pPr>
        <w:tabs>
          <w:tab w:val="num" w:pos="720"/>
        </w:tabs>
        <w:ind w:left="720" w:hanging="360"/>
      </w:pPr>
      <w:rPr>
        <w:rFonts w:ascii="Symbol" w:hAnsi="Symbol" w:hint="default"/>
      </w:rPr>
    </w:lvl>
    <w:lvl w:ilvl="1" w:tplc="C456A5AE" w:tentative="1">
      <w:start w:val="1"/>
      <w:numFmt w:val="bullet"/>
      <w:lvlText w:val=""/>
      <w:lvlPicBulletId w:val="0"/>
      <w:lvlJc w:val="left"/>
      <w:pPr>
        <w:tabs>
          <w:tab w:val="num" w:pos="1440"/>
        </w:tabs>
        <w:ind w:left="1440" w:hanging="360"/>
      </w:pPr>
      <w:rPr>
        <w:rFonts w:ascii="Symbol" w:hAnsi="Symbol" w:hint="default"/>
      </w:rPr>
    </w:lvl>
    <w:lvl w:ilvl="2" w:tplc="775A5A04" w:tentative="1">
      <w:start w:val="1"/>
      <w:numFmt w:val="bullet"/>
      <w:lvlText w:val=""/>
      <w:lvlPicBulletId w:val="0"/>
      <w:lvlJc w:val="left"/>
      <w:pPr>
        <w:tabs>
          <w:tab w:val="num" w:pos="2160"/>
        </w:tabs>
        <w:ind w:left="2160" w:hanging="360"/>
      </w:pPr>
      <w:rPr>
        <w:rFonts w:ascii="Symbol" w:hAnsi="Symbol" w:hint="default"/>
      </w:rPr>
    </w:lvl>
    <w:lvl w:ilvl="3" w:tplc="AFBC3598" w:tentative="1">
      <w:start w:val="1"/>
      <w:numFmt w:val="bullet"/>
      <w:lvlText w:val=""/>
      <w:lvlPicBulletId w:val="0"/>
      <w:lvlJc w:val="left"/>
      <w:pPr>
        <w:tabs>
          <w:tab w:val="num" w:pos="2880"/>
        </w:tabs>
        <w:ind w:left="2880" w:hanging="360"/>
      </w:pPr>
      <w:rPr>
        <w:rFonts w:ascii="Symbol" w:hAnsi="Symbol" w:hint="default"/>
      </w:rPr>
    </w:lvl>
    <w:lvl w:ilvl="4" w:tplc="9940DA50" w:tentative="1">
      <w:start w:val="1"/>
      <w:numFmt w:val="bullet"/>
      <w:lvlText w:val=""/>
      <w:lvlPicBulletId w:val="0"/>
      <w:lvlJc w:val="left"/>
      <w:pPr>
        <w:tabs>
          <w:tab w:val="num" w:pos="3600"/>
        </w:tabs>
        <w:ind w:left="3600" w:hanging="360"/>
      </w:pPr>
      <w:rPr>
        <w:rFonts w:ascii="Symbol" w:hAnsi="Symbol" w:hint="default"/>
      </w:rPr>
    </w:lvl>
    <w:lvl w:ilvl="5" w:tplc="BFAA6C88" w:tentative="1">
      <w:start w:val="1"/>
      <w:numFmt w:val="bullet"/>
      <w:lvlText w:val=""/>
      <w:lvlPicBulletId w:val="0"/>
      <w:lvlJc w:val="left"/>
      <w:pPr>
        <w:tabs>
          <w:tab w:val="num" w:pos="4320"/>
        </w:tabs>
        <w:ind w:left="4320" w:hanging="360"/>
      </w:pPr>
      <w:rPr>
        <w:rFonts w:ascii="Symbol" w:hAnsi="Symbol" w:hint="default"/>
      </w:rPr>
    </w:lvl>
    <w:lvl w:ilvl="6" w:tplc="FCFE5532" w:tentative="1">
      <w:start w:val="1"/>
      <w:numFmt w:val="bullet"/>
      <w:lvlText w:val=""/>
      <w:lvlPicBulletId w:val="0"/>
      <w:lvlJc w:val="left"/>
      <w:pPr>
        <w:tabs>
          <w:tab w:val="num" w:pos="5040"/>
        </w:tabs>
        <w:ind w:left="5040" w:hanging="360"/>
      </w:pPr>
      <w:rPr>
        <w:rFonts w:ascii="Symbol" w:hAnsi="Symbol" w:hint="default"/>
      </w:rPr>
    </w:lvl>
    <w:lvl w:ilvl="7" w:tplc="F5E86698" w:tentative="1">
      <w:start w:val="1"/>
      <w:numFmt w:val="bullet"/>
      <w:lvlText w:val=""/>
      <w:lvlPicBulletId w:val="0"/>
      <w:lvlJc w:val="left"/>
      <w:pPr>
        <w:tabs>
          <w:tab w:val="num" w:pos="5760"/>
        </w:tabs>
        <w:ind w:left="5760" w:hanging="360"/>
      </w:pPr>
      <w:rPr>
        <w:rFonts w:ascii="Symbol" w:hAnsi="Symbol" w:hint="default"/>
      </w:rPr>
    </w:lvl>
    <w:lvl w:ilvl="8" w:tplc="4F8406FA"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5BBD2FBD"/>
    <w:multiLevelType w:val="hybridMultilevel"/>
    <w:tmpl w:val="53E86AAE"/>
    <w:lvl w:ilvl="0" w:tplc="10C6CFBC">
      <w:start w:val="1"/>
      <w:numFmt w:val="bullet"/>
      <w:lvlText w:val=""/>
      <w:lvlPicBulletId w:val="0"/>
      <w:lvlJc w:val="left"/>
      <w:pPr>
        <w:tabs>
          <w:tab w:val="num" w:pos="720"/>
        </w:tabs>
        <w:ind w:left="720" w:hanging="360"/>
      </w:pPr>
      <w:rPr>
        <w:rFonts w:ascii="Symbol" w:hAnsi="Symbol" w:hint="default"/>
      </w:rPr>
    </w:lvl>
    <w:lvl w:ilvl="1" w:tplc="D8280CAC" w:tentative="1">
      <w:start w:val="1"/>
      <w:numFmt w:val="bullet"/>
      <w:lvlText w:val=""/>
      <w:lvlPicBulletId w:val="0"/>
      <w:lvlJc w:val="left"/>
      <w:pPr>
        <w:tabs>
          <w:tab w:val="num" w:pos="1440"/>
        </w:tabs>
        <w:ind w:left="1440" w:hanging="360"/>
      </w:pPr>
      <w:rPr>
        <w:rFonts w:ascii="Symbol" w:hAnsi="Symbol" w:hint="default"/>
      </w:rPr>
    </w:lvl>
    <w:lvl w:ilvl="2" w:tplc="7152B4E6" w:tentative="1">
      <w:start w:val="1"/>
      <w:numFmt w:val="bullet"/>
      <w:lvlText w:val=""/>
      <w:lvlPicBulletId w:val="0"/>
      <w:lvlJc w:val="left"/>
      <w:pPr>
        <w:tabs>
          <w:tab w:val="num" w:pos="2160"/>
        </w:tabs>
        <w:ind w:left="2160" w:hanging="360"/>
      </w:pPr>
      <w:rPr>
        <w:rFonts w:ascii="Symbol" w:hAnsi="Symbol" w:hint="default"/>
      </w:rPr>
    </w:lvl>
    <w:lvl w:ilvl="3" w:tplc="6E9AA5B0" w:tentative="1">
      <w:start w:val="1"/>
      <w:numFmt w:val="bullet"/>
      <w:lvlText w:val=""/>
      <w:lvlPicBulletId w:val="0"/>
      <w:lvlJc w:val="left"/>
      <w:pPr>
        <w:tabs>
          <w:tab w:val="num" w:pos="2880"/>
        </w:tabs>
        <w:ind w:left="2880" w:hanging="360"/>
      </w:pPr>
      <w:rPr>
        <w:rFonts w:ascii="Symbol" w:hAnsi="Symbol" w:hint="default"/>
      </w:rPr>
    </w:lvl>
    <w:lvl w:ilvl="4" w:tplc="CCDA5AC2" w:tentative="1">
      <w:start w:val="1"/>
      <w:numFmt w:val="bullet"/>
      <w:lvlText w:val=""/>
      <w:lvlPicBulletId w:val="0"/>
      <w:lvlJc w:val="left"/>
      <w:pPr>
        <w:tabs>
          <w:tab w:val="num" w:pos="3600"/>
        </w:tabs>
        <w:ind w:left="3600" w:hanging="360"/>
      </w:pPr>
      <w:rPr>
        <w:rFonts w:ascii="Symbol" w:hAnsi="Symbol" w:hint="default"/>
      </w:rPr>
    </w:lvl>
    <w:lvl w:ilvl="5" w:tplc="222EAF7E" w:tentative="1">
      <w:start w:val="1"/>
      <w:numFmt w:val="bullet"/>
      <w:lvlText w:val=""/>
      <w:lvlPicBulletId w:val="0"/>
      <w:lvlJc w:val="left"/>
      <w:pPr>
        <w:tabs>
          <w:tab w:val="num" w:pos="4320"/>
        </w:tabs>
        <w:ind w:left="4320" w:hanging="360"/>
      </w:pPr>
      <w:rPr>
        <w:rFonts w:ascii="Symbol" w:hAnsi="Symbol" w:hint="default"/>
      </w:rPr>
    </w:lvl>
    <w:lvl w:ilvl="6" w:tplc="1BD6633E" w:tentative="1">
      <w:start w:val="1"/>
      <w:numFmt w:val="bullet"/>
      <w:lvlText w:val=""/>
      <w:lvlPicBulletId w:val="0"/>
      <w:lvlJc w:val="left"/>
      <w:pPr>
        <w:tabs>
          <w:tab w:val="num" w:pos="5040"/>
        </w:tabs>
        <w:ind w:left="5040" w:hanging="360"/>
      </w:pPr>
      <w:rPr>
        <w:rFonts w:ascii="Symbol" w:hAnsi="Symbol" w:hint="default"/>
      </w:rPr>
    </w:lvl>
    <w:lvl w:ilvl="7" w:tplc="AF76E902" w:tentative="1">
      <w:start w:val="1"/>
      <w:numFmt w:val="bullet"/>
      <w:lvlText w:val=""/>
      <w:lvlPicBulletId w:val="0"/>
      <w:lvlJc w:val="left"/>
      <w:pPr>
        <w:tabs>
          <w:tab w:val="num" w:pos="5760"/>
        </w:tabs>
        <w:ind w:left="5760" w:hanging="360"/>
      </w:pPr>
      <w:rPr>
        <w:rFonts w:ascii="Symbol" w:hAnsi="Symbol" w:hint="default"/>
      </w:rPr>
    </w:lvl>
    <w:lvl w:ilvl="8" w:tplc="7EA024F4"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5C1968A5"/>
    <w:multiLevelType w:val="hybridMultilevel"/>
    <w:tmpl w:val="BA4436D4"/>
    <w:lvl w:ilvl="0" w:tplc="AC40BCD8">
      <w:start w:val="1"/>
      <w:numFmt w:val="bullet"/>
      <w:lvlText w:val=""/>
      <w:lvlPicBulletId w:val="0"/>
      <w:lvlJc w:val="left"/>
      <w:pPr>
        <w:tabs>
          <w:tab w:val="num" w:pos="720"/>
        </w:tabs>
        <w:ind w:left="720" w:hanging="360"/>
      </w:pPr>
      <w:rPr>
        <w:rFonts w:ascii="Symbol" w:hAnsi="Symbol" w:hint="default"/>
      </w:rPr>
    </w:lvl>
    <w:lvl w:ilvl="1" w:tplc="613CC3B8" w:tentative="1">
      <w:start w:val="1"/>
      <w:numFmt w:val="bullet"/>
      <w:lvlText w:val=""/>
      <w:lvlPicBulletId w:val="0"/>
      <w:lvlJc w:val="left"/>
      <w:pPr>
        <w:tabs>
          <w:tab w:val="num" w:pos="1440"/>
        </w:tabs>
        <w:ind w:left="1440" w:hanging="360"/>
      </w:pPr>
      <w:rPr>
        <w:rFonts w:ascii="Symbol" w:hAnsi="Symbol" w:hint="default"/>
      </w:rPr>
    </w:lvl>
    <w:lvl w:ilvl="2" w:tplc="22F6B1AE" w:tentative="1">
      <w:start w:val="1"/>
      <w:numFmt w:val="bullet"/>
      <w:lvlText w:val=""/>
      <w:lvlPicBulletId w:val="0"/>
      <w:lvlJc w:val="left"/>
      <w:pPr>
        <w:tabs>
          <w:tab w:val="num" w:pos="2160"/>
        </w:tabs>
        <w:ind w:left="2160" w:hanging="360"/>
      </w:pPr>
      <w:rPr>
        <w:rFonts w:ascii="Symbol" w:hAnsi="Symbol" w:hint="default"/>
      </w:rPr>
    </w:lvl>
    <w:lvl w:ilvl="3" w:tplc="F71EBE40" w:tentative="1">
      <w:start w:val="1"/>
      <w:numFmt w:val="bullet"/>
      <w:lvlText w:val=""/>
      <w:lvlPicBulletId w:val="0"/>
      <w:lvlJc w:val="left"/>
      <w:pPr>
        <w:tabs>
          <w:tab w:val="num" w:pos="2880"/>
        </w:tabs>
        <w:ind w:left="2880" w:hanging="360"/>
      </w:pPr>
      <w:rPr>
        <w:rFonts w:ascii="Symbol" w:hAnsi="Symbol" w:hint="default"/>
      </w:rPr>
    </w:lvl>
    <w:lvl w:ilvl="4" w:tplc="19E6E5B6" w:tentative="1">
      <w:start w:val="1"/>
      <w:numFmt w:val="bullet"/>
      <w:lvlText w:val=""/>
      <w:lvlPicBulletId w:val="0"/>
      <w:lvlJc w:val="left"/>
      <w:pPr>
        <w:tabs>
          <w:tab w:val="num" w:pos="3600"/>
        </w:tabs>
        <w:ind w:left="3600" w:hanging="360"/>
      </w:pPr>
      <w:rPr>
        <w:rFonts w:ascii="Symbol" w:hAnsi="Symbol" w:hint="default"/>
      </w:rPr>
    </w:lvl>
    <w:lvl w:ilvl="5" w:tplc="26EED1C2" w:tentative="1">
      <w:start w:val="1"/>
      <w:numFmt w:val="bullet"/>
      <w:lvlText w:val=""/>
      <w:lvlPicBulletId w:val="0"/>
      <w:lvlJc w:val="left"/>
      <w:pPr>
        <w:tabs>
          <w:tab w:val="num" w:pos="4320"/>
        </w:tabs>
        <w:ind w:left="4320" w:hanging="360"/>
      </w:pPr>
      <w:rPr>
        <w:rFonts w:ascii="Symbol" w:hAnsi="Symbol" w:hint="default"/>
      </w:rPr>
    </w:lvl>
    <w:lvl w:ilvl="6" w:tplc="BEEACCCC" w:tentative="1">
      <w:start w:val="1"/>
      <w:numFmt w:val="bullet"/>
      <w:lvlText w:val=""/>
      <w:lvlPicBulletId w:val="0"/>
      <w:lvlJc w:val="left"/>
      <w:pPr>
        <w:tabs>
          <w:tab w:val="num" w:pos="5040"/>
        </w:tabs>
        <w:ind w:left="5040" w:hanging="360"/>
      </w:pPr>
      <w:rPr>
        <w:rFonts w:ascii="Symbol" w:hAnsi="Symbol" w:hint="default"/>
      </w:rPr>
    </w:lvl>
    <w:lvl w:ilvl="7" w:tplc="24F08D2E" w:tentative="1">
      <w:start w:val="1"/>
      <w:numFmt w:val="bullet"/>
      <w:lvlText w:val=""/>
      <w:lvlPicBulletId w:val="0"/>
      <w:lvlJc w:val="left"/>
      <w:pPr>
        <w:tabs>
          <w:tab w:val="num" w:pos="5760"/>
        </w:tabs>
        <w:ind w:left="5760" w:hanging="360"/>
      </w:pPr>
      <w:rPr>
        <w:rFonts w:ascii="Symbol" w:hAnsi="Symbol" w:hint="default"/>
      </w:rPr>
    </w:lvl>
    <w:lvl w:ilvl="8" w:tplc="ACC0EE44"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6B56157A"/>
    <w:multiLevelType w:val="hybridMultilevel"/>
    <w:tmpl w:val="07F8223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8">
    <w:nsid w:val="716F11CE"/>
    <w:multiLevelType w:val="hybridMultilevel"/>
    <w:tmpl w:val="90F44A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76A20756"/>
    <w:multiLevelType w:val="hybridMultilevel"/>
    <w:tmpl w:val="39304A16"/>
    <w:lvl w:ilvl="0" w:tplc="86420E64">
      <w:start w:val="1"/>
      <w:numFmt w:val="bullet"/>
      <w:lvlText w:val=""/>
      <w:lvlPicBulletId w:val="0"/>
      <w:lvlJc w:val="left"/>
      <w:pPr>
        <w:tabs>
          <w:tab w:val="num" w:pos="720"/>
        </w:tabs>
        <w:ind w:left="720" w:hanging="360"/>
      </w:pPr>
      <w:rPr>
        <w:rFonts w:ascii="Symbol" w:hAnsi="Symbol" w:hint="default"/>
      </w:rPr>
    </w:lvl>
    <w:lvl w:ilvl="1" w:tplc="956A9D32" w:tentative="1">
      <w:start w:val="1"/>
      <w:numFmt w:val="bullet"/>
      <w:lvlText w:val=""/>
      <w:lvlPicBulletId w:val="0"/>
      <w:lvlJc w:val="left"/>
      <w:pPr>
        <w:tabs>
          <w:tab w:val="num" w:pos="1440"/>
        </w:tabs>
        <w:ind w:left="1440" w:hanging="360"/>
      </w:pPr>
      <w:rPr>
        <w:rFonts w:ascii="Symbol" w:hAnsi="Symbol" w:hint="default"/>
      </w:rPr>
    </w:lvl>
    <w:lvl w:ilvl="2" w:tplc="03705A9A" w:tentative="1">
      <w:start w:val="1"/>
      <w:numFmt w:val="bullet"/>
      <w:lvlText w:val=""/>
      <w:lvlPicBulletId w:val="0"/>
      <w:lvlJc w:val="left"/>
      <w:pPr>
        <w:tabs>
          <w:tab w:val="num" w:pos="2160"/>
        </w:tabs>
        <w:ind w:left="2160" w:hanging="360"/>
      </w:pPr>
      <w:rPr>
        <w:rFonts w:ascii="Symbol" w:hAnsi="Symbol" w:hint="default"/>
      </w:rPr>
    </w:lvl>
    <w:lvl w:ilvl="3" w:tplc="1CA650CE" w:tentative="1">
      <w:start w:val="1"/>
      <w:numFmt w:val="bullet"/>
      <w:lvlText w:val=""/>
      <w:lvlPicBulletId w:val="0"/>
      <w:lvlJc w:val="left"/>
      <w:pPr>
        <w:tabs>
          <w:tab w:val="num" w:pos="2880"/>
        </w:tabs>
        <w:ind w:left="2880" w:hanging="360"/>
      </w:pPr>
      <w:rPr>
        <w:rFonts w:ascii="Symbol" w:hAnsi="Symbol" w:hint="default"/>
      </w:rPr>
    </w:lvl>
    <w:lvl w:ilvl="4" w:tplc="6256D792" w:tentative="1">
      <w:start w:val="1"/>
      <w:numFmt w:val="bullet"/>
      <w:lvlText w:val=""/>
      <w:lvlPicBulletId w:val="0"/>
      <w:lvlJc w:val="left"/>
      <w:pPr>
        <w:tabs>
          <w:tab w:val="num" w:pos="3600"/>
        </w:tabs>
        <w:ind w:left="3600" w:hanging="360"/>
      </w:pPr>
      <w:rPr>
        <w:rFonts w:ascii="Symbol" w:hAnsi="Symbol" w:hint="default"/>
      </w:rPr>
    </w:lvl>
    <w:lvl w:ilvl="5" w:tplc="84A8BC1C" w:tentative="1">
      <w:start w:val="1"/>
      <w:numFmt w:val="bullet"/>
      <w:lvlText w:val=""/>
      <w:lvlPicBulletId w:val="0"/>
      <w:lvlJc w:val="left"/>
      <w:pPr>
        <w:tabs>
          <w:tab w:val="num" w:pos="4320"/>
        </w:tabs>
        <w:ind w:left="4320" w:hanging="360"/>
      </w:pPr>
      <w:rPr>
        <w:rFonts w:ascii="Symbol" w:hAnsi="Symbol" w:hint="default"/>
      </w:rPr>
    </w:lvl>
    <w:lvl w:ilvl="6" w:tplc="0152212E" w:tentative="1">
      <w:start w:val="1"/>
      <w:numFmt w:val="bullet"/>
      <w:lvlText w:val=""/>
      <w:lvlPicBulletId w:val="0"/>
      <w:lvlJc w:val="left"/>
      <w:pPr>
        <w:tabs>
          <w:tab w:val="num" w:pos="5040"/>
        </w:tabs>
        <w:ind w:left="5040" w:hanging="360"/>
      </w:pPr>
      <w:rPr>
        <w:rFonts w:ascii="Symbol" w:hAnsi="Symbol" w:hint="default"/>
      </w:rPr>
    </w:lvl>
    <w:lvl w:ilvl="7" w:tplc="393E9096" w:tentative="1">
      <w:start w:val="1"/>
      <w:numFmt w:val="bullet"/>
      <w:lvlText w:val=""/>
      <w:lvlPicBulletId w:val="0"/>
      <w:lvlJc w:val="left"/>
      <w:pPr>
        <w:tabs>
          <w:tab w:val="num" w:pos="5760"/>
        </w:tabs>
        <w:ind w:left="5760" w:hanging="360"/>
      </w:pPr>
      <w:rPr>
        <w:rFonts w:ascii="Symbol" w:hAnsi="Symbol" w:hint="default"/>
      </w:rPr>
    </w:lvl>
    <w:lvl w:ilvl="8" w:tplc="49ACA950" w:tentative="1">
      <w:start w:val="1"/>
      <w:numFmt w:val="bullet"/>
      <w:lvlText w:val=""/>
      <w:lvlPicBulletId w:val="0"/>
      <w:lvlJc w:val="left"/>
      <w:pPr>
        <w:tabs>
          <w:tab w:val="num" w:pos="6480"/>
        </w:tabs>
        <w:ind w:left="6480" w:hanging="360"/>
      </w:pPr>
      <w:rPr>
        <w:rFonts w:ascii="Symbol" w:hAnsi="Symbol" w:hint="default"/>
      </w:rPr>
    </w:lvl>
  </w:abstractNum>
  <w:abstractNum w:abstractNumId="30">
    <w:nsid w:val="792C71D0"/>
    <w:multiLevelType w:val="hybridMultilevel"/>
    <w:tmpl w:val="FB56C2E4"/>
    <w:lvl w:ilvl="0" w:tplc="2AC65266">
      <w:start w:val="1"/>
      <w:numFmt w:val="bullet"/>
      <w:lvlText w:val=""/>
      <w:lvlPicBulletId w:val="0"/>
      <w:lvlJc w:val="left"/>
      <w:pPr>
        <w:tabs>
          <w:tab w:val="num" w:pos="720"/>
        </w:tabs>
        <w:ind w:left="720" w:hanging="360"/>
      </w:pPr>
      <w:rPr>
        <w:rFonts w:ascii="Symbol" w:hAnsi="Symbol" w:hint="default"/>
      </w:rPr>
    </w:lvl>
    <w:lvl w:ilvl="1" w:tplc="A13268E4" w:tentative="1">
      <w:start w:val="1"/>
      <w:numFmt w:val="bullet"/>
      <w:lvlText w:val=""/>
      <w:lvlPicBulletId w:val="0"/>
      <w:lvlJc w:val="left"/>
      <w:pPr>
        <w:tabs>
          <w:tab w:val="num" w:pos="1440"/>
        </w:tabs>
        <w:ind w:left="1440" w:hanging="360"/>
      </w:pPr>
      <w:rPr>
        <w:rFonts w:ascii="Symbol" w:hAnsi="Symbol" w:hint="default"/>
      </w:rPr>
    </w:lvl>
    <w:lvl w:ilvl="2" w:tplc="7EDE9E2E" w:tentative="1">
      <w:start w:val="1"/>
      <w:numFmt w:val="bullet"/>
      <w:lvlText w:val=""/>
      <w:lvlPicBulletId w:val="0"/>
      <w:lvlJc w:val="left"/>
      <w:pPr>
        <w:tabs>
          <w:tab w:val="num" w:pos="2160"/>
        </w:tabs>
        <w:ind w:left="2160" w:hanging="360"/>
      </w:pPr>
      <w:rPr>
        <w:rFonts w:ascii="Symbol" w:hAnsi="Symbol" w:hint="default"/>
      </w:rPr>
    </w:lvl>
    <w:lvl w:ilvl="3" w:tplc="E5800C1C" w:tentative="1">
      <w:start w:val="1"/>
      <w:numFmt w:val="bullet"/>
      <w:lvlText w:val=""/>
      <w:lvlPicBulletId w:val="0"/>
      <w:lvlJc w:val="left"/>
      <w:pPr>
        <w:tabs>
          <w:tab w:val="num" w:pos="2880"/>
        </w:tabs>
        <w:ind w:left="2880" w:hanging="360"/>
      </w:pPr>
      <w:rPr>
        <w:rFonts w:ascii="Symbol" w:hAnsi="Symbol" w:hint="default"/>
      </w:rPr>
    </w:lvl>
    <w:lvl w:ilvl="4" w:tplc="03204E8C" w:tentative="1">
      <w:start w:val="1"/>
      <w:numFmt w:val="bullet"/>
      <w:lvlText w:val=""/>
      <w:lvlPicBulletId w:val="0"/>
      <w:lvlJc w:val="left"/>
      <w:pPr>
        <w:tabs>
          <w:tab w:val="num" w:pos="3600"/>
        </w:tabs>
        <w:ind w:left="3600" w:hanging="360"/>
      </w:pPr>
      <w:rPr>
        <w:rFonts w:ascii="Symbol" w:hAnsi="Symbol" w:hint="default"/>
      </w:rPr>
    </w:lvl>
    <w:lvl w:ilvl="5" w:tplc="C2027208" w:tentative="1">
      <w:start w:val="1"/>
      <w:numFmt w:val="bullet"/>
      <w:lvlText w:val=""/>
      <w:lvlPicBulletId w:val="0"/>
      <w:lvlJc w:val="left"/>
      <w:pPr>
        <w:tabs>
          <w:tab w:val="num" w:pos="4320"/>
        </w:tabs>
        <w:ind w:left="4320" w:hanging="360"/>
      </w:pPr>
      <w:rPr>
        <w:rFonts w:ascii="Symbol" w:hAnsi="Symbol" w:hint="default"/>
      </w:rPr>
    </w:lvl>
    <w:lvl w:ilvl="6" w:tplc="089A68BA" w:tentative="1">
      <w:start w:val="1"/>
      <w:numFmt w:val="bullet"/>
      <w:lvlText w:val=""/>
      <w:lvlPicBulletId w:val="0"/>
      <w:lvlJc w:val="left"/>
      <w:pPr>
        <w:tabs>
          <w:tab w:val="num" w:pos="5040"/>
        </w:tabs>
        <w:ind w:left="5040" w:hanging="360"/>
      </w:pPr>
      <w:rPr>
        <w:rFonts w:ascii="Symbol" w:hAnsi="Symbol" w:hint="default"/>
      </w:rPr>
    </w:lvl>
    <w:lvl w:ilvl="7" w:tplc="3830EC72" w:tentative="1">
      <w:start w:val="1"/>
      <w:numFmt w:val="bullet"/>
      <w:lvlText w:val=""/>
      <w:lvlPicBulletId w:val="0"/>
      <w:lvlJc w:val="left"/>
      <w:pPr>
        <w:tabs>
          <w:tab w:val="num" w:pos="5760"/>
        </w:tabs>
        <w:ind w:left="5760" w:hanging="360"/>
      </w:pPr>
      <w:rPr>
        <w:rFonts w:ascii="Symbol" w:hAnsi="Symbol" w:hint="default"/>
      </w:rPr>
    </w:lvl>
    <w:lvl w:ilvl="8" w:tplc="5B96F554" w:tentative="1">
      <w:start w:val="1"/>
      <w:numFmt w:val="bullet"/>
      <w:lvlText w:val=""/>
      <w:lvlPicBulletId w:val="0"/>
      <w:lvlJc w:val="left"/>
      <w:pPr>
        <w:tabs>
          <w:tab w:val="num" w:pos="6480"/>
        </w:tabs>
        <w:ind w:left="6480" w:hanging="360"/>
      </w:pPr>
      <w:rPr>
        <w:rFonts w:ascii="Symbol" w:hAnsi="Symbol" w:hint="default"/>
      </w:rPr>
    </w:lvl>
  </w:abstractNum>
  <w:abstractNum w:abstractNumId="31">
    <w:nsid w:val="7A1375FB"/>
    <w:multiLevelType w:val="hybridMultilevel"/>
    <w:tmpl w:val="DDAEDC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7A747FD7"/>
    <w:multiLevelType w:val="hybridMultilevel"/>
    <w:tmpl w:val="85023DE2"/>
    <w:lvl w:ilvl="0" w:tplc="8228DBF8">
      <w:start w:val="1"/>
      <w:numFmt w:val="bullet"/>
      <w:lvlText w:val=""/>
      <w:lvlPicBulletId w:val="0"/>
      <w:lvlJc w:val="left"/>
      <w:pPr>
        <w:tabs>
          <w:tab w:val="num" w:pos="720"/>
        </w:tabs>
        <w:ind w:left="720" w:hanging="360"/>
      </w:pPr>
      <w:rPr>
        <w:rFonts w:ascii="Symbol" w:hAnsi="Symbol" w:hint="default"/>
      </w:rPr>
    </w:lvl>
    <w:lvl w:ilvl="1" w:tplc="33C09746" w:tentative="1">
      <w:start w:val="1"/>
      <w:numFmt w:val="bullet"/>
      <w:lvlText w:val=""/>
      <w:lvlPicBulletId w:val="0"/>
      <w:lvlJc w:val="left"/>
      <w:pPr>
        <w:tabs>
          <w:tab w:val="num" w:pos="1440"/>
        </w:tabs>
        <w:ind w:left="1440" w:hanging="360"/>
      </w:pPr>
      <w:rPr>
        <w:rFonts w:ascii="Symbol" w:hAnsi="Symbol" w:hint="default"/>
      </w:rPr>
    </w:lvl>
    <w:lvl w:ilvl="2" w:tplc="C1EE8058" w:tentative="1">
      <w:start w:val="1"/>
      <w:numFmt w:val="bullet"/>
      <w:lvlText w:val=""/>
      <w:lvlPicBulletId w:val="0"/>
      <w:lvlJc w:val="left"/>
      <w:pPr>
        <w:tabs>
          <w:tab w:val="num" w:pos="2160"/>
        </w:tabs>
        <w:ind w:left="2160" w:hanging="360"/>
      </w:pPr>
      <w:rPr>
        <w:rFonts w:ascii="Symbol" w:hAnsi="Symbol" w:hint="default"/>
      </w:rPr>
    </w:lvl>
    <w:lvl w:ilvl="3" w:tplc="30B02E22" w:tentative="1">
      <w:start w:val="1"/>
      <w:numFmt w:val="bullet"/>
      <w:lvlText w:val=""/>
      <w:lvlPicBulletId w:val="0"/>
      <w:lvlJc w:val="left"/>
      <w:pPr>
        <w:tabs>
          <w:tab w:val="num" w:pos="2880"/>
        </w:tabs>
        <w:ind w:left="2880" w:hanging="360"/>
      </w:pPr>
      <w:rPr>
        <w:rFonts w:ascii="Symbol" w:hAnsi="Symbol" w:hint="default"/>
      </w:rPr>
    </w:lvl>
    <w:lvl w:ilvl="4" w:tplc="593227D8" w:tentative="1">
      <w:start w:val="1"/>
      <w:numFmt w:val="bullet"/>
      <w:lvlText w:val=""/>
      <w:lvlPicBulletId w:val="0"/>
      <w:lvlJc w:val="left"/>
      <w:pPr>
        <w:tabs>
          <w:tab w:val="num" w:pos="3600"/>
        </w:tabs>
        <w:ind w:left="3600" w:hanging="360"/>
      </w:pPr>
      <w:rPr>
        <w:rFonts w:ascii="Symbol" w:hAnsi="Symbol" w:hint="default"/>
      </w:rPr>
    </w:lvl>
    <w:lvl w:ilvl="5" w:tplc="CD48C6A2" w:tentative="1">
      <w:start w:val="1"/>
      <w:numFmt w:val="bullet"/>
      <w:lvlText w:val=""/>
      <w:lvlPicBulletId w:val="0"/>
      <w:lvlJc w:val="left"/>
      <w:pPr>
        <w:tabs>
          <w:tab w:val="num" w:pos="4320"/>
        </w:tabs>
        <w:ind w:left="4320" w:hanging="360"/>
      </w:pPr>
      <w:rPr>
        <w:rFonts w:ascii="Symbol" w:hAnsi="Symbol" w:hint="default"/>
      </w:rPr>
    </w:lvl>
    <w:lvl w:ilvl="6" w:tplc="E7A42B9C" w:tentative="1">
      <w:start w:val="1"/>
      <w:numFmt w:val="bullet"/>
      <w:lvlText w:val=""/>
      <w:lvlPicBulletId w:val="0"/>
      <w:lvlJc w:val="left"/>
      <w:pPr>
        <w:tabs>
          <w:tab w:val="num" w:pos="5040"/>
        </w:tabs>
        <w:ind w:left="5040" w:hanging="360"/>
      </w:pPr>
      <w:rPr>
        <w:rFonts w:ascii="Symbol" w:hAnsi="Symbol" w:hint="default"/>
      </w:rPr>
    </w:lvl>
    <w:lvl w:ilvl="7" w:tplc="69B856E2" w:tentative="1">
      <w:start w:val="1"/>
      <w:numFmt w:val="bullet"/>
      <w:lvlText w:val=""/>
      <w:lvlPicBulletId w:val="0"/>
      <w:lvlJc w:val="left"/>
      <w:pPr>
        <w:tabs>
          <w:tab w:val="num" w:pos="5760"/>
        </w:tabs>
        <w:ind w:left="5760" w:hanging="360"/>
      </w:pPr>
      <w:rPr>
        <w:rFonts w:ascii="Symbol" w:hAnsi="Symbol" w:hint="default"/>
      </w:rPr>
    </w:lvl>
    <w:lvl w:ilvl="8" w:tplc="6DC491EE" w:tentative="1">
      <w:start w:val="1"/>
      <w:numFmt w:val="bullet"/>
      <w:lvlText w:val=""/>
      <w:lvlPicBulletId w:val="0"/>
      <w:lvlJc w:val="left"/>
      <w:pPr>
        <w:tabs>
          <w:tab w:val="num" w:pos="6480"/>
        </w:tabs>
        <w:ind w:left="6480" w:hanging="360"/>
      </w:pPr>
      <w:rPr>
        <w:rFonts w:ascii="Symbol" w:hAnsi="Symbol" w:hint="default"/>
      </w:rPr>
    </w:lvl>
  </w:abstractNum>
  <w:num w:numId="1">
    <w:abstractNumId w:val="11"/>
  </w:num>
  <w:num w:numId="2">
    <w:abstractNumId w:val="21"/>
  </w:num>
  <w:num w:numId="3">
    <w:abstractNumId w:val="15"/>
  </w:num>
  <w:num w:numId="4">
    <w:abstractNumId w:val="28"/>
  </w:num>
  <w:num w:numId="5">
    <w:abstractNumId w:val="12"/>
  </w:num>
  <w:num w:numId="6">
    <w:abstractNumId w:val="23"/>
  </w:num>
  <w:num w:numId="7">
    <w:abstractNumId w:val="32"/>
  </w:num>
  <w:num w:numId="8">
    <w:abstractNumId w:val="29"/>
  </w:num>
  <w:num w:numId="9">
    <w:abstractNumId w:val="3"/>
  </w:num>
  <w:num w:numId="10">
    <w:abstractNumId w:val="24"/>
  </w:num>
  <w:num w:numId="11">
    <w:abstractNumId w:val="20"/>
  </w:num>
  <w:num w:numId="12">
    <w:abstractNumId w:val="17"/>
  </w:num>
  <w:num w:numId="13">
    <w:abstractNumId w:val="4"/>
  </w:num>
  <w:num w:numId="14">
    <w:abstractNumId w:val="26"/>
  </w:num>
  <w:num w:numId="15">
    <w:abstractNumId w:val="6"/>
  </w:num>
  <w:num w:numId="16">
    <w:abstractNumId w:val="10"/>
  </w:num>
  <w:num w:numId="17">
    <w:abstractNumId w:val="13"/>
  </w:num>
  <w:num w:numId="18">
    <w:abstractNumId w:val="31"/>
  </w:num>
  <w:num w:numId="19">
    <w:abstractNumId w:val="27"/>
  </w:num>
  <w:num w:numId="20">
    <w:abstractNumId w:val="7"/>
  </w:num>
  <w:num w:numId="21">
    <w:abstractNumId w:val="0"/>
  </w:num>
  <w:num w:numId="22">
    <w:abstractNumId w:val="2"/>
  </w:num>
  <w:num w:numId="23">
    <w:abstractNumId w:val="5"/>
  </w:num>
  <w:num w:numId="24">
    <w:abstractNumId w:val="1"/>
  </w:num>
  <w:num w:numId="25">
    <w:abstractNumId w:val="8"/>
  </w:num>
  <w:num w:numId="26">
    <w:abstractNumId w:val="25"/>
  </w:num>
  <w:num w:numId="27">
    <w:abstractNumId w:val="22"/>
  </w:num>
  <w:num w:numId="28">
    <w:abstractNumId w:val="16"/>
  </w:num>
  <w:num w:numId="29">
    <w:abstractNumId w:val="18"/>
  </w:num>
  <w:num w:numId="30">
    <w:abstractNumId w:val="9"/>
  </w:num>
  <w:num w:numId="31">
    <w:abstractNumId w:val="30"/>
  </w:num>
  <w:num w:numId="32">
    <w:abstractNumId w:val="14"/>
  </w:num>
  <w:num w:numId="33">
    <w:abstractNumId w:val="19"/>
  </w:num>
  <w:numIdMacAtCleanup w:val="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pho Mathebula">
    <w15:presenceInfo w15:providerId="AD" w15:userId="S-1-5-21-4149618488-2728419742-4000968243-1171"/>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drawingGridHorizontalSpacing w:val="110"/>
  <w:displayHorizontalDrawingGridEvery w:val="2"/>
  <w:characterSpacingControl w:val="doNotCompress"/>
  <w:hdrShapeDefaults>
    <o:shapedefaults v:ext="edit" spidmax="4098" style="mso-width-percent:400;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
  <w:rsids>
    <w:rsidRoot w:val="00542933"/>
    <w:rsid w:val="0000633A"/>
    <w:rsid w:val="00006E31"/>
    <w:rsid w:val="00007D2B"/>
    <w:rsid w:val="00012997"/>
    <w:rsid w:val="000135B3"/>
    <w:rsid w:val="00013D34"/>
    <w:rsid w:val="00014660"/>
    <w:rsid w:val="00015751"/>
    <w:rsid w:val="00016A64"/>
    <w:rsid w:val="0001762A"/>
    <w:rsid w:val="00025210"/>
    <w:rsid w:val="00025D2E"/>
    <w:rsid w:val="00026F79"/>
    <w:rsid w:val="00030709"/>
    <w:rsid w:val="000368C4"/>
    <w:rsid w:val="00040DB5"/>
    <w:rsid w:val="00041604"/>
    <w:rsid w:val="000453D5"/>
    <w:rsid w:val="00050021"/>
    <w:rsid w:val="000518A2"/>
    <w:rsid w:val="00052D04"/>
    <w:rsid w:val="000569A5"/>
    <w:rsid w:val="00057428"/>
    <w:rsid w:val="00060467"/>
    <w:rsid w:val="00064166"/>
    <w:rsid w:val="000643AE"/>
    <w:rsid w:val="000650CB"/>
    <w:rsid w:val="00065185"/>
    <w:rsid w:val="00070B5E"/>
    <w:rsid w:val="000740F8"/>
    <w:rsid w:val="00074225"/>
    <w:rsid w:val="00076C97"/>
    <w:rsid w:val="00077B6A"/>
    <w:rsid w:val="0008075C"/>
    <w:rsid w:val="000830CF"/>
    <w:rsid w:val="00087D02"/>
    <w:rsid w:val="000907B6"/>
    <w:rsid w:val="00093A34"/>
    <w:rsid w:val="000A17C1"/>
    <w:rsid w:val="000A1A8E"/>
    <w:rsid w:val="000A1F91"/>
    <w:rsid w:val="000A2987"/>
    <w:rsid w:val="000A6BB8"/>
    <w:rsid w:val="000A7DCF"/>
    <w:rsid w:val="000B1BB0"/>
    <w:rsid w:val="000B2196"/>
    <w:rsid w:val="000B2E09"/>
    <w:rsid w:val="000B4B52"/>
    <w:rsid w:val="000B6957"/>
    <w:rsid w:val="000B6DCF"/>
    <w:rsid w:val="000C0265"/>
    <w:rsid w:val="000C24BD"/>
    <w:rsid w:val="000C2E76"/>
    <w:rsid w:val="000D5BD9"/>
    <w:rsid w:val="000E1775"/>
    <w:rsid w:val="000E1BC3"/>
    <w:rsid w:val="000E31E1"/>
    <w:rsid w:val="000E3781"/>
    <w:rsid w:val="000E4658"/>
    <w:rsid w:val="000F0A54"/>
    <w:rsid w:val="000F4EAA"/>
    <w:rsid w:val="000F7F86"/>
    <w:rsid w:val="001018C0"/>
    <w:rsid w:val="001020A4"/>
    <w:rsid w:val="0010283A"/>
    <w:rsid w:val="001070E0"/>
    <w:rsid w:val="001115CA"/>
    <w:rsid w:val="00111661"/>
    <w:rsid w:val="00116259"/>
    <w:rsid w:val="001208B4"/>
    <w:rsid w:val="00121D9D"/>
    <w:rsid w:val="00123A8E"/>
    <w:rsid w:val="00125332"/>
    <w:rsid w:val="00125D4C"/>
    <w:rsid w:val="00130F79"/>
    <w:rsid w:val="00131493"/>
    <w:rsid w:val="00135A0C"/>
    <w:rsid w:val="0014071A"/>
    <w:rsid w:val="00151FFA"/>
    <w:rsid w:val="001524FA"/>
    <w:rsid w:val="001534B1"/>
    <w:rsid w:val="001566B8"/>
    <w:rsid w:val="0015709E"/>
    <w:rsid w:val="0017165C"/>
    <w:rsid w:val="00174AED"/>
    <w:rsid w:val="00174B09"/>
    <w:rsid w:val="00186B52"/>
    <w:rsid w:val="00187048"/>
    <w:rsid w:val="00187D45"/>
    <w:rsid w:val="00190F03"/>
    <w:rsid w:val="001911EF"/>
    <w:rsid w:val="00191AD3"/>
    <w:rsid w:val="0019261A"/>
    <w:rsid w:val="00194148"/>
    <w:rsid w:val="0019500E"/>
    <w:rsid w:val="0019556C"/>
    <w:rsid w:val="0019682E"/>
    <w:rsid w:val="001973FB"/>
    <w:rsid w:val="001A118A"/>
    <w:rsid w:val="001A1A9E"/>
    <w:rsid w:val="001A3BE5"/>
    <w:rsid w:val="001A5227"/>
    <w:rsid w:val="001A56ED"/>
    <w:rsid w:val="001A5E4C"/>
    <w:rsid w:val="001B1F6F"/>
    <w:rsid w:val="001B2401"/>
    <w:rsid w:val="001B7F6A"/>
    <w:rsid w:val="001C2A00"/>
    <w:rsid w:val="001C3420"/>
    <w:rsid w:val="001C394C"/>
    <w:rsid w:val="001C4D16"/>
    <w:rsid w:val="001C5139"/>
    <w:rsid w:val="001C75D8"/>
    <w:rsid w:val="001D07E6"/>
    <w:rsid w:val="001D423D"/>
    <w:rsid w:val="001D6293"/>
    <w:rsid w:val="001E5500"/>
    <w:rsid w:val="001F00F7"/>
    <w:rsid w:val="001F0574"/>
    <w:rsid w:val="001F0E86"/>
    <w:rsid w:val="001F284B"/>
    <w:rsid w:val="001F2A68"/>
    <w:rsid w:val="001F759C"/>
    <w:rsid w:val="0020001B"/>
    <w:rsid w:val="00206622"/>
    <w:rsid w:val="00211FDB"/>
    <w:rsid w:val="002137CC"/>
    <w:rsid w:val="00213DA0"/>
    <w:rsid w:val="00217663"/>
    <w:rsid w:val="00220CBA"/>
    <w:rsid w:val="002233D7"/>
    <w:rsid w:val="0022423B"/>
    <w:rsid w:val="00226571"/>
    <w:rsid w:val="00226E00"/>
    <w:rsid w:val="002331F9"/>
    <w:rsid w:val="002342AC"/>
    <w:rsid w:val="00237A50"/>
    <w:rsid w:val="00241725"/>
    <w:rsid w:val="00242B9C"/>
    <w:rsid w:val="00243826"/>
    <w:rsid w:val="002477DB"/>
    <w:rsid w:val="00247DE1"/>
    <w:rsid w:val="00250DE8"/>
    <w:rsid w:val="00253BD4"/>
    <w:rsid w:val="00260872"/>
    <w:rsid w:val="00262E43"/>
    <w:rsid w:val="00273E21"/>
    <w:rsid w:val="0028102C"/>
    <w:rsid w:val="0028602E"/>
    <w:rsid w:val="00286366"/>
    <w:rsid w:val="002876BC"/>
    <w:rsid w:val="002902C9"/>
    <w:rsid w:val="00293CDC"/>
    <w:rsid w:val="002946E5"/>
    <w:rsid w:val="002971A8"/>
    <w:rsid w:val="002A1836"/>
    <w:rsid w:val="002A2651"/>
    <w:rsid w:val="002A42F2"/>
    <w:rsid w:val="002A5F32"/>
    <w:rsid w:val="002A6E4F"/>
    <w:rsid w:val="002A78A2"/>
    <w:rsid w:val="002B131B"/>
    <w:rsid w:val="002B28F8"/>
    <w:rsid w:val="002B4424"/>
    <w:rsid w:val="002B5D56"/>
    <w:rsid w:val="002B6D4F"/>
    <w:rsid w:val="002C30E9"/>
    <w:rsid w:val="002C3C4C"/>
    <w:rsid w:val="002C3EA0"/>
    <w:rsid w:val="002C422D"/>
    <w:rsid w:val="002C7F8F"/>
    <w:rsid w:val="002D417A"/>
    <w:rsid w:val="002D5365"/>
    <w:rsid w:val="002D6D3B"/>
    <w:rsid w:val="002E0954"/>
    <w:rsid w:val="002E21F1"/>
    <w:rsid w:val="002E4957"/>
    <w:rsid w:val="002F1480"/>
    <w:rsid w:val="002F1FFB"/>
    <w:rsid w:val="002F3EFD"/>
    <w:rsid w:val="002F4432"/>
    <w:rsid w:val="002F6725"/>
    <w:rsid w:val="002F70C7"/>
    <w:rsid w:val="00300F8D"/>
    <w:rsid w:val="0030212D"/>
    <w:rsid w:val="0030363F"/>
    <w:rsid w:val="00304B0C"/>
    <w:rsid w:val="00315FE9"/>
    <w:rsid w:val="003169E2"/>
    <w:rsid w:val="00327942"/>
    <w:rsid w:val="00331CE7"/>
    <w:rsid w:val="00333CFD"/>
    <w:rsid w:val="003369D3"/>
    <w:rsid w:val="003401D7"/>
    <w:rsid w:val="00341AD5"/>
    <w:rsid w:val="00342153"/>
    <w:rsid w:val="0034302C"/>
    <w:rsid w:val="00345651"/>
    <w:rsid w:val="003460B4"/>
    <w:rsid w:val="00350D2A"/>
    <w:rsid w:val="00351ADB"/>
    <w:rsid w:val="0035285C"/>
    <w:rsid w:val="00356108"/>
    <w:rsid w:val="00357A57"/>
    <w:rsid w:val="0036196E"/>
    <w:rsid w:val="00361CDF"/>
    <w:rsid w:val="00363C67"/>
    <w:rsid w:val="0037246E"/>
    <w:rsid w:val="00372D33"/>
    <w:rsid w:val="003769B1"/>
    <w:rsid w:val="00391668"/>
    <w:rsid w:val="00393B11"/>
    <w:rsid w:val="003A00C4"/>
    <w:rsid w:val="003A1B3A"/>
    <w:rsid w:val="003A2E6E"/>
    <w:rsid w:val="003A60FE"/>
    <w:rsid w:val="003A6A64"/>
    <w:rsid w:val="003B2F53"/>
    <w:rsid w:val="003B3EE7"/>
    <w:rsid w:val="003B48E0"/>
    <w:rsid w:val="003C045F"/>
    <w:rsid w:val="003C6B98"/>
    <w:rsid w:val="003C6BC9"/>
    <w:rsid w:val="003D23E8"/>
    <w:rsid w:val="003D308F"/>
    <w:rsid w:val="003D3BAE"/>
    <w:rsid w:val="003E494F"/>
    <w:rsid w:val="003E4B93"/>
    <w:rsid w:val="003E5989"/>
    <w:rsid w:val="003E7EF3"/>
    <w:rsid w:val="003F54F9"/>
    <w:rsid w:val="003F71F1"/>
    <w:rsid w:val="004004CD"/>
    <w:rsid w:val="00401DFD"/>
    <w:rsid w:val="0041050C"/>
    <w:rsid w:val="00417EF3"/>
    <w:rsid w:val="00420695"/>
    <w:rsid w:val="00423AD5"/>
    <w:rsid w:val="0042544D"/>
    <w:rsid w:val="004258C8"/>
    <w:rsid w:val="00431C7E"/>
    <w:rsid w:val="00433D8C"/>
    <w:rsid w:val="0043553C"/>
    <w:rsid w:val="004423DD"/>
    <w:rsid w:val="004423ED"/>
    <w:rsid w:val="00444ABE"/>
    <w:rsid w:val="00444C70"/>
    <w:rsid w:val="00446FD9"/>
    <w:rsid w:val="00447A47"/>
    <w:rsid w:val="00452577"/>
    <w:rsid w:val="0045435A"/>
    <w:rsid w:val="00454552"/>
    <w:rsid w:val="00454887"/>
    <w:rsid w:val="004562B9"/>
    <w:rsid w:val="004628C6"/>
    <w:rsid w:val="00463D21"/>
    <w:rsid w:val="00464B7D"/>
    <w:rsid w:val="00465C8E"/>
    <w:rsid w:val="00471B29"/>
    <w:rsid w:val="00471E5E"/>
    <w:rsid w:val="00473FBF"/>
    <w:rsid w:val="00475EB6"/>
    <w:rsid w:val="00477332"/>
    <w:rsid w:val="00480648"/>
    <w:rsid w:val="004830CA"/>
    <w:rsid w:val="00485939"/>
    <w:rsid w:val="00485CF4"/>
    <w:rsid w:val="00492933"/>
    <w:rsid w:val="00495AC7"/>
    <w:rsid w:val="00497445"/>
    <w:rsid w:val="004A7997"/>
    <w:rsid w:val="004B10EA"/>
    <w:rsid w:val="004B22FC"/>
    <w:rsid w:val="004B38E6"/>
    <w:rsid w:val="004B435E"/>
    <w:rsid w:val="004B53F2"/>
    <w:rsid w:val="004B574A"/>
    <w:rsid w:val="004B59F9"/>
    <w:rsid w:val="004B5D79"/>
    <w:rsid w:val="004C2DA0"/>
    <w:rsid w:val="004C3551"/>
    <w:rsid w:val="004C6421"/>
    <w:rsid w:val="004D0598"/>
    <w:rsid w:val="004E21F8"/>
    <w:rsid w:val="004E4F8F"/>
    <w:rsid w:val="004F195E"/>
    <w:rsid w:val="004F1F7C"/>
    <w:rsid w:val="004F3600"/>
    <w:rsid w:val="004F68FD"/>
    <w:rsid w:val="004F6A4C"/>
    <w:rsid w:val="004F6A89"/>
    <w:rsid w:val="005038ED"/>
    <w:rsid w:val="00506F7B"/>
    <w:rsid w:val="00510284"/>
    <w:rsid w:val="00511609"/>
    <w:rsid w:val="00513FB8"/>
    <w:rsid w:val="00515479"/>
    <w:rsid w:val="00515F7C"/>
    <w:rsid w:val="005240CF"/>
    <w:rsid w:val="00527A38"/>
    <w:rsid w:val="005324D5"/>
    <w:rsid w:val="00534688"/>
    <w:rsid w:val="005421D6"/>
    <w:rsid w:val="00542933"/>
    <w:rsid w:val="005437D7"/>
    <w:rsid w:val="00543E29"/>
    <w:rsid w:val="005463BE"/>
    <w:rsid w:val="005466C0"/>
    <w:rsid w:val="005556FC"/>
    <w:rsid w:val="00556330"/>
    <w:rsid w:val="00557432"/>
    <w:rsid w:val="00562EB4"/>
    <w:rsid w:val="00566AC6"/>
    <w:rsid w:val="0057126C"/>
    <w:rsid w:val="005868EF"/>
    <w:rsid w:val="005935BE"/>
    <w:rsid w:val="005A34E4"/>
    <w:rsid w:val="005A50FD"/>
    <w:rsid w:val="005A791E"/>
    <w:rsid w:val="005A7FAD"/>
    <w:rsid w:val="005B4193"/>
    <w:rsid w:val="005C0575"/>
    <w:rsid w:val="005C1612"/>
    <w:rsid w:val="005C1BA3"/>
    <w:rsid w:val="005C5F42"/>
    <w:rsid w:val="005C6804"/>
    <w:rsid w:val="005C710E"/>
    <w:rsid w:val="005C77A2"/>
    <w:rsid w:val="005D5C96"/>
    <w:rsid w:val="005D5D28"/>
    <w:rsid w:val="005D6062"/>
    <w:rsid w:val="005E1ABC"/>
    <w:rsid w:val="005E33B2"/>
    <w:rsid w:val="005E3A32"/>
    <w:rsid w:val="005E4111"/>
    <w:rsid w:val="005F0A9C"/>
    <w:rsid w:val="005F5045"/>
    <w:rsid w:val="005F5AAE"/>
    <w:rsid w:val="005F6D38"/>
    <w:rsid w:val="006002BF"/>
    <w:rsid w:val="00601BC4"/>
    <w:rsid w:val="00602EAC"/>
    <w:rsid w:val="0060335D"/>
    <w:rsid w:val="00604608"/>
    <w:rsid w:val="006051DC"/>
    <w:rsid w:val="00605B4E"/>
    <w:rsid w:val="0060674C"/>
    <w:rsid w:val="006105DC"/>
    <w:rsid w:val="00611EE2"/>
    <w:rsid w:val="00626ACF"/>
    <w:rsid w:val="00627248"/>
    <w:rsid w:val="00630503"/>
    <w:rsid w:val="00630BD4"/>
    <w:rsid w:val="0063610E"/>
    <w:rsid w:val="00637011"/>
    <w:rsid w:val="00642B65"/>
    <w:rsid w:val="006577AA"/>
    <w:rsid w:val="00660108"/>
    <w:rsid w:val="00663293"/>
    <w:rsid w:val="006651DA"/>
    <w:rsid w:val="00672042"/>
    <w:rsid w:val="0067309B"/>
    <w:rsid w:val="00674FD0"/>
    <w:rsid w:val="00675B3C"/>
    <w:rsid w:val="006802C1"/>
    <w:rsid w:val="00683C76"/>
    <w:rsid w:val="006862A6"/>
    <w:rsid w:val="00686468"/>
    <w:rsid w:val="00693EF5"/>
    <w:rsid w:val="006A391D"/>
    <w:rsid w:val="006A7A91"/>
    <w:rsid w:val="006B0B00"/>
    <w:rsid w:val="006B1456"/>
    <w:rsid w:val="006B2AF2"/>
    <w:rsid w:val="006B79AF"/>
    <w:rsid w:val="006C1B94"/>
    <w:rsid w:val="006C290E"/>
    <w:rsid w:val="006C3EDA"/>
    <w:rsid w:val="006C4923"/>
    <w:rsid w:val="006D0532"/>
    <w:rsid w:val="006D2B93"/>
    <w:rsid w:val="006E38B5"/>
    <w:rsid w:val="006E3A40"/>
    <w:rsid w:val="006E5B30"/>
    <w:rsid w:val="0070269B"/>
    <w:rsid w:val="00702BFE"/>
    <w:rsid w:val="007034BE"/>
    <w:rsid w:val="00703EEA"/>
    <w:rsid w:val="00703F8E"/>
    <w:rsid w:val="00704E14"/>
    <w:rsid w:val="00705413"/>
    <w:rsid w:val="00710105"/>
    <w:rsid w:val="00711EE5"/>
    <w:rsid w:val="00712086"/>
    <w:rsid w:val="0071209D"/>
    <w:rsid w:val="00714478"/>
    <w:rsid w:val="007148A2"/>
    <w:rsid w:val="00715127"/>
    <w:rsid w:val="00715875"/>
    <w:rsid w:val="00716904"/>
    <w:rsid w:val="00716973"/>
    <w:rsid w:val="007234A0"/>
    <w:rsid w:val="00726FD7"/>
    <w:rsid w:val="0072787C"/>
    <w:rsid w:val="00730681"/>
    <w:rsid w:val="007310F7"/>
    <w:rsid w:val="00733C26"/>
    <w:rsid w:val="00734DF6"/>
    <w:rsid w:val="007373E6"/>
    <w:rsid w:val="007418E4"/>
    <w:rsid w:val="0074224E"/>
    <w:rsid w:val="007431C1"/>
    <w:rsid w:val="00744C68"/>
    <w:rsid w:val="007509DC"/>
    <w:rsid w:val="00750D79"/>
    <w:rsid w:val="00753BD2"/>
    <w:rsid w:val="00753F9A"/>
    <w:rsid w:val="00757BD6"/>
    <w:rsid w:val="00760838"/>
    <w:rsid w:val="00761278"/>
    <w:rsid w:val="00763E74"/>
    <w:rsid w:val="0076468A"/>
    <w:rsid w:val="00767A2C"/>
    <w:rsid w:val="00767A71"/>
    <w:rsid w:val="00774CC6"/>
    <w:rsid w:val="00777579"/>
    <w:rsid w:val="00777F87"/>
    <w:rsid w:val="00780B57"/>
    <w:rsid w:val="007872A5"/>
    <w:rsid w:val="00797A4E"/>
    <w:rsid w:val="007A0D9A"/>
    <w:rsid w:val="007A178B"/>
    <w:rsid w:val="007A1B62"/>
    <w:rsid w:val="007A4A2C"/>
    <w:rsid w:val="007A6F8F"/>
    <w:rsid w:val="007A79E5"/>
    <w:rsid w:val="007B0482"/>
    <w:rsid w:val="007B13C9"/>
    <w:rsid w:val="007B2EA7"/>
    <w:rsid w:val="007B54CC"/>
    <w:rsid w:val="007B55C9"/>
    <w:rsid w:val="007C12BB"/>
    <w:rsid w:val="007C195D"/>
    <w:rsid w:val="007C4347"/>
    <w:rsid w:val="007D1A42"/>
    <w:rsid w:val="007D3447"/>
    <w:rsid w:val="007D77AA"/>
    <w:rsid w:val="007E105B"/>
    <w:rsid w:val="007E1E88"/>
    <w:rsid w:val="007E2B42"/>
    <w:rsid w:val="007F199A"/>
    <w:rsid w:val="007F3EA3"/>
    <w:rsid w:val="007F4CB3"/>
    <w:rsid w:val="007F5097"/>
    <w:rsid w:val="007F6429"/>
    <w:rsid w:val="007F7242"/>
    <w:rsid w:val="00803F1C"/>
    <w:rsid w:val="008058A4"/>
    <w:rsid w:val="008135BF"/>
    <w:rsid w:val="00813EF1"/>
    <w:rsid w:val="00817CD5"/>
    <w:rsid w:val="008253B8"/>
    <w:rsid w:val="00826901"/>
    <w:rsid w:val="008278A8"/>
    <w:rsid w:val="00830023"/>
    <w:rsid w:val="008308F1"/>
    <w:rsid w:val="008315C3"/>
    <w:rsid w:val="00833E44"/>
    <w:rsid w:val="008344BF"/>
    <w:rsid w:val="008448F2"/>
    <w:rsid w:val="00851075"/>
    <w:rsid w:val="00851095"/>
    <w:rsid w:val="0085280B"/>
    <w:rsid w:val="00852EC5"/>
    <w:rsid w:val="008543BD"/>
    <w:rsid w:val="0085606F"/>
    <w:rsid w:val="00856D47"/>
    <w:rsid w:val="00857ADF"/>
    <w:rsid w:val="00861249"/>
    <w:rsid w:val="00861C0D"/>
    <w:rsid w:val="00861E5A"/>
    <w:rsid w:val="00865F2F"/>
    <w:rsid w:val="00872AE2"/>
    <w:rsid w:val="008741EE"/>
    <w:rsid w:val="00877496"/>
    <w:rsid w:val="00880001"/>
    <w:rsid w:val="0088584F"/>
    <w:rsid w:val="00886279"/>
    <w:rsid w:val="008862E9"/>
    <w:rsid w:val="00891EC4"/>
    <w:rsid w:val="008937FD"/>
    <w:rsid w:val="00895902"/>
    <w:rsid w:val="0089782E"/>
    <w:rsid w:val="00897BD4"/>
    <w:rsid w:val="008A675A"/>
    <w:rsid w:val="008A72A8"/>
    <w:rsid w:val="008A7B10"/>
    <w:rsid w:val="008B0E32"/>
    <w:rsid w:val="008B0EF2"/>
    <w:rsid w:val="008B4BB9"/>
    <w:rsid w:val="008C344D"/>
    <w:rsid w:val="008C4433"/>
    <w:rsid w:val="008D7279"/>
    <w:rsid w:val="008E0988"/>
    <w:rsid w:val="008F03B6"/>
    <w:rsid w:val="008F0464"/>
    <w:rsid w:val="00901EDF"/>
    <w:rsid w:val="00903BDC"/>
    <w:rsid w:val="00904469"/>
    <w:rsid w:val="00906ED0"/>
    <w:rsid w:val="009100B6"/>
    <w:rsid w:val="0091196D"/>
    <w:rsid w:val="00911FD6"/>
    <w:rsid w:val="00913178"/>
    <w:rsid w:val="009144A6"/>
    <w:rsid w:val="009162C1"/>
    <w:rsid w:val="009172E6"/>
    <w:rsid w:val="00921B99"/>
    <w:rsid w:val="009235D2"/>
    <w:rsid w:val="00924613"/>
    <w:rsid w:val="00926149"/>
    <w:rsid w:val="0094257E"/>
    <w:rsid w:val="00943626"/>
    <w:rsid w:val="00945F30"/>
    <w:rsid w:val="009516DC"/>
    <w:rsid w:val="00954A98"/>
    <w:rsid w:val="009573A6"/>
    <w:rsid w:val="00957E67"/>
    <w:rsid w:val="00965AC7"/>
    <w:rsid w:val="00971B16"/>
    <w:rsid w:val="00973084"/>
    <w:rsid w:val="00973268"/>
    <w:rsid w:val="00973591"/>
    <w:rsid w:val="00973F20"/>
    <w:rsid w:val="00974258"/>
    <w:rsid w:val="0097461E"/>
    <w:rsid w:val="00982AB2"/>
    <w:rsid w:val="009920EC"/>
    <w:rsid w:val="009928B6"/>
    <w:rsid w:val="00994C4E"/>
    <w:rsid w:val="00995284"/>
    <w:rsid w:val="009952BC"/>
    <w:rsid w:val="00995C90"/>
    <w:rsid w:val="009A0994"/>
    <w:rsid w:val="009A1A3D"/>
    <w:rsid w:val="009A1B67"/>
    <w:rsid w:val="009A3158"/>
    <w:rsid w:val="009A4DE0"/>
    <w:rsid w:val="009B1BE9"/>
    <w:rsid w:val="009B207C"/>
    <w:rsid w:val="009C2403"/>
    <w:rsid w:val="009C38B5"/>
    <w:rsid w:val="009C4512"/>
    <w:rsid w:val="009D20CE"/>
    <w:rsid w:val="009D2FD2"/>
    <w:rsid w:val="009E165E"/>
    <w:rsid w:val="009E1BDA"/>
    <w:rsid w:val="009E1DA2"/>
    <w:rsid w:val="009E1FB5"/>
    <w:rsid w:val="009E5081"/>
    <w:rsid w:val="009E6931"/>
    <w:rsid w:val="009F08C9"/>
    <w:rsid w:val="009F24F4"/>
    <w:rsid w:val="009F4706"/>
    <w:rsid w:val="009F546E"/>
    <w:rsid w:val="009F6C88"/>
    <w:rsid w:val="00A00612"/>
    <w:rsid w:val="00A01BFA"/>
    <w:rsid w:val="00A06309"/>
    <w:rsid w:val="00A121B2"/>
    <w:rsid w:val="00A12F2A"/>
    <w:rsid w:val="00A13F65"/>
    <w:rsid w:val="00A20F94"/>
    <w:rsid w:val="00A225A8"/>
    <w:rsid w:val="00A24F9C"/>
    <w:rsid w:val="00A330FE"/>
    <w:rsid w:val="00A345A8"/>
    <w:rsid w:val="00A35CD0"/>
    <w:rsid w:val="00A43ED5"/>
    <w:rsid w:val="00A44782"/>
    <w:rsid w:val="00A47366"/>
    <w:rsid w:val="00A5445D"/>
    <w:rsid w:val="00A544D7"/>
    <w:rsid w:val="00A620F9"/>
    <w:rsid w:val="00A6568A"/>
    <w:rsid w:val="00A70E2B"/>
    <w:rsid w:val="00A71A1F"/>
    <w:rsid w:val="00A77533"/>
    <w:rsid w:val="00A9305F"/>
    <w:rsid w:val="00A965AB"/>
    <w:rsid w:val="00AA298B"/>
    <w:rsid w:val="00AB1519"/>
    <w:rsid w:val="00AB7D12"/>
    <w:rsid w:val="00AC53CD"/>
    <w:rsid w:val="00AD1B33"/>
    <w:rsid w:val="00AD1EFF"/>
    <w:rsid w:val="00AD6AA3"/>
    <w:rsid w:val="00AD725C"/>
    <w:rsid w:val="00AE082D"/>
    <w:rsid w:val="00AE333D"/>
    <w:rsid w:val="00AE4553"/>
    <w:rsid w:val="00AF3A4E"/>
    <w:rsid w:val="00B00438"/>
    <w:rsid w:val="00B01A92"/>
    <w:rsid w:val="00B0217D"/>
    <w:rsid w:val="00B024CF"/>
    <w:rsid w:val="00B05A63"/>
    <w:rsid w:val="00B11116"/>
    <w:rsid w:val="00B139A2"/>
    <w:rsid w:val="00B2189C"/>
    <w:rsid w:val="00B24F63"/>
    <w:rsid w:val="00B269C4"/>
    <w:rsid w:val="00B27673"/>
    <w:rsid w:val="00B361BC"/>
    <w:rsid w:val="00B37103"/>
    <w:rsid w:val="00B40CFA"/>
    <w:rsid w:val="00B41EF3"/>
    <w:rsid w:val="00B43749"/>
    <w:rsid w:val="00B4602F"/>
    <w:rsid w:val="00B60288"/>
    <w:rsid w:val="00B6224D"/>
    <w:rsid w:val="00B635AD"/>
    <w:rsid w:val="00B67162"/>
    <w:rsid w:val="00B709BA"/>
    <w:rsid w:val="00B70F11"/>
    <w:rsid w:val="00B71432"/>
    <w:rsid w:val="00B72F15"/>
    <w:rsid w:val="00B74722"/>
    <w:rsid w:val="00B775B5"/>
    <w:rsid w:val="00B80867"/>
    <w:rsid w:val="00B809EB"/>
    <w:rsid w:val="00B905F9"/>
    <w:rsid w:val="00B92DEF"/>
    <w:rsid w:val="00B94E40"/>
    <w:rsid w:val="00BA0FB0"/>
    <w:rsid w:val="00BB214A"/>
    <w:rsid w:val="00BB2AAC"/>
    <w:rsid w:val="00BB7650"/>
    <w:rsid w:val="00BC564D"/>
    <w:rsid w:val="00BC758E"/>
    <w:rsid w:val="00BD1CEA"/>
    <w:rsid w:val="00BD22F5"/>
    <w:rsid w:val="00BD536C"/>
    <w:rsid w:val="00BD7D39"/>
    <w:rsid w:val="00BD7F7A"/>
    <w:rsid w:val="00BE2180"/>
    <w:rsid w:val="00BE2BDD"/>
    <w:rsid w:val="00BF04AB"/>
    <w:rsid w:val="00BF2ADC"/>
    <w:rsid w:val="00BF35CE"/>
    <w:rsid w:val="00BF4616"/>
    <w:rsid w:val="00C034DF"/>
    <w:rsid w:val="00C12FD7"/>
    <w:rsid w:val="00C1428C"/>
    <w:rsid w:val="00C14E81"/>
    <w:rsid w:val="00C23EC2"/>
    <w:rsid w:val="00C31520"/>
    <w:rsid w:val="00C377DB"/>
    <w:rsid w:val="00C42AC3"/>
    <w:rsid w:val="00C46C6B"/>
    <w:rsid w:val="00C47536"/>
    <w:rsid w:val="00C5743D"/>
    <w:rsid w:val="00C65B3A"/>
    <w:rsid w:val="00C6687B"/>
    <w:rsid w:val="00C754BA"/>
    <w:rsid w:val="00C75647"/>
    <w:rsid w:val="00C803BC"/>
    <w:rsid w:val="00C82F54"/>
    <w:rsid w:val="00C85092"/>
    <w:rsid w:val="00C94579"/>
    <w:rsid w:val="00C96B91"/>
    <w:rsid w:val="00C96F83"/>
    <w:rsid w:val="00C97A9A"/>
    <w:rsid w:val="00CA2A01"/>
    <w:rsid w:val="00CA3960"/>
    <w:rsid w:val="00CA699A"/>
    <w:rsid w:val="00CA6E6A"/>
    <w:rsid w:val="00CB3F5F"/>
    <w:rsid w:val="00CB6913"/>
    <w:rsid w:val="00CC18AE"/>
    <w:rsid w:val="00CD112D"/>
    <w:rsid w:val="00CD126B"/>
    <w:rsid w:val="00CD7AB9"/>
    <w:rsid w:val="00CE4711"/>
    <w:rsid w:val="00CE4EE7"/>
    <w:rsid w:val="00CE5A84"/>
    <w:rsid w:val="00CE6243"/>
    <w:rsid w:val="00CE7E0D"/>
    <w:rsid w:val="00CF1C96"/>
    <w:rsid w:val="00CF6E67"/>
    <w:rsid w:val="00D00B3D"/>
    <w:rsid w:val="00D02D86"/>
    <w:rsid w:val="00D03C1F"/>
    <w:rsid w:val="00D04B9A"/>
    <w:rsid w:val="00D05E5A"/>
    <w:rsid w:val="00D0749A"/>
    <w:rsid w:val="00D0796A"/>
    <w:rsid w:val="00D105E0"/>
    <w:rsid w:val="00D1738A"/>
    <w:rsid w:val="00D178E9"/>
    <w:rsid w:val="00D20AB4"/>
    <w:rsid w:val="00D20EAC"/>
    <w:rsid w:val="00D24376"/>
    <w:rsid w:val="00D273F1"/>
    <w:rsid w:val="00D300BE"/>
    <w:rsid w:val="00D31D15"/>
    <w:rsid w:val="00D31E4C"/>
    <w:rsid w:val="00D3269B"/>
    <w:rsid w:val="00D40FEF"/>
    <w:rsid w:val="00D4183B"/>
    <w:rsid w:val="00D41F9A"/>
    <w:rsid w:val="00D466AD"/>
    <w:rsid w:val="00D46CA2"/>
    <w:rsid w:val="00D47B27"/>
    <w:rsid w:val="00D51D7B"/>
    <w:rsid w:val="00D54B5C"/>
    <w:rsid w:val="00D55312"/>
    <w:rsid w:val="00D567F0"/>
    <w:rsid w:val="00D607AA"/>
    <w:rsid w:val="00D61A39"/>
    <w:rsid w:val="00D63769"/>
    <w:rsid w:val="00D65CA7"/>
    <w:rsid w:val="00D66F7D"/>
    <w:rsid w:val="00D6725D"/>
    <w:rsid w:val="00D67731"/>
    <w:rsid w:val="00D7066E"/>
    <w:rsid w:val="00D72A05"/>
    <w:rsid w:val="00D72EE9"/>
    <w:rsid w:val="00D73AAD"/>
    <w:rsid w:val="00D74838"/>
    <w:rsid w:val="00D74D75"/>
    <w:rsid w:val="00D819BB"/>
    <w:rsid w:val="00D82186"/>
    <w:rsid w:val="00D85EBF"/>
    <w:rsid w:val="00D912BB"/>
    <w:rsid w:val="00D91924"/>
    <w:rsid w:val="00D9279F"/>
    <w:rsid w:val="00D92C72"/>
    <w:rsid w:val="00D97254"/>
    <w:rsid w:val="00DA160B"/>
    <w:rsid w:val="00DA16BB"/>
    <w:rsid w:val="00DA1844"/>
    <w:rsid w:val="00DA406D"/>
    <w:rsid w:val="00DA4536"/>
    <w:rsid w:val="00DB11C3"/>
    <w:rsid w:val="00DB452D"/>
    <w:rsid w:val="00DB5FE8"/>
    <w:rsid w:val="00DB6354"/>
    <w:rsid w:val="00DC105D"/>
    <w:rsid w:val="00DC3B85"/>
    <w:rsid w:val="00DD104B"/>
    <w:rsid w:val="00DD70C6"/>
    <w:rsid w:val="00DE5BF2"/>
    <w:rsid w:val="00DE78F8"/>
    <w:rsid w:val="00DE7CD7"/>
    <w:rsid w:val="00E00CE6"/>
    <w:rsid w:val="00E01C4A"/>
    <w:rsid w:val="00E01ED2"/>
    <w:rsid w:val="00E03B4F"/>
    <w:rsid w:val="00E03DB0"/>
    <w:rsid w:val="00E04B08"/>
    <w:rsid w:val="00E05236"/>
    <w:rsid w:val="00E05538"/>
    <w:rsid w:val="00E07DC3"/>
    <w:rsid w:val="00E07F12"/>
    <w:rsid w:val="00E11C82"/>
    <w:rsid w:val="00E120AC"/>
    <w:rsid w:val="00E12457"/>
    <w:rsid w:val="00E125A5"/>
    <w:rsid w:val="00E15596"/>
    <w:rsid w:val="00E1695D"/>
    <w:rsid w:val="00E30A79"/>
    <w:rsid w:val="00E30BF2"/>
    <w:rsid w:val="00E34C2A"/>
    <w:rsid w:val="00E355C6"/>
    <w:rsid w:val="00E363D9"/>
    <w:rsid w:val="00E37985"/>
    <w:rsid w:val="00E40326"/>
    <w:rsid w:val="00E410D5"/>
    <w:rsid w:val="00E41C4E"/>
    <w:rsid w:val="00E42299"/>
    <w:rsid w:val="00E42ED7"/>
    <w:rsid w:val="00E43826"/>
    <w:rsid w:val="00E4469C"/>
    <w:rsid w:val="00E45953"/>
    <w:rsid w:val="00E63639"/>
    <w:rsid w:val="00E63F9A"/>
    <w:rsid w:val="00E64853"/>
    <w:rsid w:val="00E64BAA"/>
    <w:rsid w:val="00E66297"/>
    <w:rsid w:val="00E67867"/>
    <w:rsid w:val="00E740B2"/>
    <w:rsid w:val="00E75007"/>
    <w:rsid w:val="00E7607D"/>
    <w:rsid w:val="00E8106B"/>
    <w:rsid w:val="00E834BE"/>
    <w:rsid w:val="00E84E88"/>
    <w:rsid w:val="00E86810"/>
    <w:rsid w:val="00E906C1"/>
    <w:rsid w:val="00E91C5B"/>
    <w:rsid w:val="00EA1BE8"/>
    <w:rsid w:val="00EA33B8"/>
    <w:rsid w:val="00EA47AB"/>
    <w:rsid w:val="00EA63B6"/>
    <w:rsid w:val="00EB03CB"/>
    <w:rsid w:val="00EB0FA7"/>
    <w:rsid w:val="00EB3000"/>
    <w:rsid w:val="00EB69C6"/>
    <w:rsid w:val="00EC02CB"/>
    <w:rsid w:val="00EC0448"/>
    <w:rsid w:val="00EC09D8"/>
    <w:rsid w:val="00EC0FA7"/>
    <w:rsid w:val="00EC6B25"/>
    <w:rsid w:val="00EC7A2F"/>
    <w:rsid w:val="00ED18A5"/>
    <w:rsid w:val="00ED1A70"/>
    <w:rsid w:val="00ED5B06"/>
    <w:rsid w:val="00ED6CE7"/>
    <w:rsid w:val="00EE5BC7"/>
    <w:rsid w:val="00EE7763"/>
    <w:rsid w:val="00EF252E"/>
    <w:rsid w:val="00EF267A"/>
    <w:rsid w:val="00EF2D86"/>
    <w:rsid w:val="00F02F72"/>
    <w:rsid w:val="00F03A8E"/>
    <w:rsid w:val="00F040B2"/>
    <w:rsid w:val="00F0482F"/>
    <w:rsid w:val="00F07712"/>
    <w:rsid w:val="00F07901"/>
    <w:rsid w:val="00F07DF8"/>
    <w:rsid w:val="00F11533"/>
    <w:rsid w:val="00F12A36"/>
    <w:rsid w:val="00F2649F"/>
    <w:rsid w:val="00F37BE4"/>
    <w:rsid w:val="00F37D23"/>
    <w:rsid w:val="00F40A90"/>
    <w:rsid w:val="00F43EE2"/>
    <w:rsid w:val="00F442F5"/>
    <w:rsid w:val="00F47389"/>
    <w:rsid w:val="00F47A5C"/>
    <w:rsid w:val="00F57355"/>
    <w:rsid w:val="00F60E39"/>
    <w:rsid w:val="00F6113B"/>
    <w:rsid w:val="00F616DE"/>
    <w:rsid w:val="00F62286"/>
    <w:rsid w:val="00F632FC"/>
    <w:rsid w:val="00F67E3D"/>
    <w:rsid w:val="00F7015A"/>
    <w:rsid w:val="00F70ECB"/>
    <w:rsid w:val="00F753B9"/>
    <w:rsid w:val="00F75F11"/>
    <w:rsid w:val="00F8305C"/>
    <w:rsid w:val="00F83E72"/>
    <w:rsid w:val="00F859D5"/>
    <w:rsid w:val="00F86554"/>
    <w:rsid w:val="00F86EAD"/>
    <w:rsid w:val="00F902F9"/>
    <w:rsid w:val="00F91039"/>
    <w:rsid w:val="00F93664"/>
    <w:rsid w:val="00F9413E"/>
    <w:rsid w:val="00F951D6"/>
    <w:rsid w:val="00FA04AD"/>
    <w:rsid w:val="00FA1D65"/>
    <w:rsid w:val="00FA524A"/>
    <w:rsid w:val="00FA6B62"/>
    <w:rsid w:val="00FA7E84"/>
    <w:rsid w:val="00FB1CD4"/>
    <w:rsid w:val="00FC5630"/>
    <w:rsid w:val="00FD1D07"/>
    <w:rsid w:val="00FD2721"/>
    <w:rsid w:val="00FD307B"/>
    <w:rsid w:val="00FD5258"/>
    <w:rsid w:val="00FD6BDB"/>
    <w:rsid w:val="00FE387E"/>
    <w:rsid w:val="00FE593E"/>
    <w:rsid w:val="00FE72FE"/>
    <w:rsid w:val="00FF35D0"/>
    <w:rsid w:val="00FF73CC"/>
  </w:rsids>
  <m:mathPr>
    <m:mathFont m:val="Cambria Math"/>
    <m:brkBin m:val="before"/>
    <m:brkBinSub m:val="--"/>
    <m:smallFrac m:val="off"/>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4098" style="mso-width-percent:400;mso-height-percent:200;mso-width-relative:margin;mso-height-relative:margin" fillcolor="white">
      <v:fill color="white"/>
      <v:textbox style="mso-fit-shape-to-text: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07E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933"/>
    <w:pPr>
      <w:ind w:left="720"/>
      <w:contextualSpacing/>
    </w:pPr>
  </w:style>
  <w:style w:type="character" w:styleId="CommentReference">
    <w:name w:val="annotation reference"/>
    <w:basedOn w:val="DefaultParagraphFont"/>
    <w:uiPriority w:val="99"/>
    <w:semiHidden/>
    <w:unhideWhenUsed/>
    <w:rsid w:val="00542933"/>
    <w:rPr>
      <w:sz w:val="16"/>
      <w:szCs w:val="16"/>
    </w:rPr>
  </w:style>
  <w:style w:type="paragraph" w:styleId="CommentText">
    <w:name w:val="annotation text"/>
    <w:basedOn w:val="Normal"/>
    <w:link w:val="CommentTextChar"/>
    <w:uiPriority w:val="99"/>
    <w:unhideWhenUsed/>
    <w:rsid w:val="00542933"/>
    <w:pPr>
      <w:spacing w:line="240" w:lineRule="auto"/>
    </w:pPr>
    <w:rPr>
      <w:sz w:val="20"/>
      <w:szCs w:val="20"/>
    </w:rPr>
  </w:style>
  <w:style w:type="character" w:customStyle="1" w:styleId="CommentTextChar">
    <w:name w:val="Comment Text Char"/>
    <w:basedOn w:val="DefaultParagraphFont"/>
    <w:link w:val="CommentText"/>
    <w:uiPriority w:val="99"/>
    <w:rsid w:val="00542933"/>
    <w:rPr>
      <w:sz w:val="20"/>
      <w:szCs w:val="20"/>
    </w:rPr>
  </w:style>
  <w:style w:type="paragraph" w:styleId="BalloonText">
    <w:name w:val="Balloon Text"/>
    <w:basedOn w:val="Normal"/>
    <w:link w:val="BalloonTextChar"/>
    <w:uiPriority w:val="99"/>
    <w:semiHidden/>
    <w:unhideWhenUsed/>
    <w:rsid w:val="00542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93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24613"/>
    <w:rPr>
      <w:b/>
      <w:bCs/>
    </w:rPr>
  </w:style>
  <w:style w:type="character" w:customStyle="1" w:styleId="CommentSubjectChar">
    <w:name w:val="Comment Subject Char"/>
    <w:basedOn w:val="CommentTextChar"/>
    <w:link w:val="CommentSubject"/>
    <w:uiPriority w:val="99"/>
    <w:semiHidden/>
    <w:rsid w:val="00924613"/>
    <w:rPr>
      <w:b/>
      <w:bCs/>
      <w:sz w:val="20"/>
      <w:szCs w:val="20"/>
    </w:rPr>
  </w:style>
  <w:style w:type="paragraph" w:styleId="Header">
    <w:name w:val="header"/>
    <w:basedOn w:val="Normal"/>
    <w:link w:val="HeaderChar"/>
    <w:uiPriority w:val="99"/>
    <w:unhideWhenUsed/>
    <w:rsid w:val="00B74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722"/>
  </w:style>
  <w:style w:type="paragraph" w:styleId="Footer">
    <w:name w:val="footer"/>
    <w:basedOn w:val="Normal"/>
    <w:link w:val="FooterChar"/>
    <w:uiPriority w:val="99"/>
    <w:semiHidden/>
    <w:unhideWhenUsed/>
    <w:rsid w:val="00B7472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74722"/>
  </w:style>
  <w:style w:type="table" w:styleId="TableGrid">
    <w:name w:val="Table Grid"/>
    <w:basedOn w:val="TableNormal"/>
    <w:uiPriority w:val="59"/>
    <w:rsid w:val="00F12A3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Revision">
    <w:name w:val="Revision"/>
    <w:hidden/>
    <w:uiPriority w:val="99"/>
    <w:semiHidden/>
    <w:rsid w:val="008344BF"/>
    <w:pPr>
      <w:spacing w:after="0" w:line="240" w:lineRule="auto"/>
    </w:pPr>
  </w:style>
  <w:style w:type="paragraph" w:styleId="NoSpacing">
    <w:name w:val="No Spacing"/>
    <w:link w:val="NoSpacingChar"/>
    <w:uiPriority w:val="1"/>
    <w:qFormat/>
    <w:rsid w:val="00CD112D"/>
    <w:pPr>
      <w:spacing w:after="0" w:line="240" w:lineRule="auto"/>
    </w:pPr>
    <w:rPr>
      <w:lang w:val="en-US" w:eastAsia="en-US"/>
    </w:rPr>
  </w:style>
  <w:style w:type="character" w:customStyle="1" w:styleId="NoSpacingChar">
    <w:name w:val="No Spacing Char"/>
    <w:basedOn w:val="DefaultParagraphFont"/>
    <w:link w:val="NoSpacing"/>
    <w:uiPriority w:val="1"/>
    <w:rsid w:val="00CD112D"/>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ZA" w:eastAsia="en-Z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42933"/>
    <w:pPr>
      <w:ind w:left="720"/>
      <w:contextualSpacing/>
    </w:pPr>
  </w:style>
  <w:style w:type="character" w:styleId="CommentReference">
    <w:name w:val="annotation reference"/>
    <w:basedOn w:val="DefaultParagraphFont"/>
    <w:uiPriority w:val="99"/>
    <w:semiHidden/>
    <w:unhideWhenUsed/>
    <w:rsid w:val="00542933"/>
    <w:rPr>
      <w:sz w:val="16"/>
      <w:szCs w:val="16"/>
    </w:rPr>
  </w:style>
  <w:style w:type="paragraph" w:styleId="CommentText">
    <w:name w:val="annotation text"/>
    <w:basedOn w:val="Normal"/>
    <w:link w:val="CommentTextChar"/>
    <w:uiPriority w:val="99"/>
    <w:unhideWhenUsed/>
    <w:rsid w:val="00542933"/>
    <w:pPr>
      <w:spacing w:line="240" w:lineRule="auto"/>
    </w:pPr>
    <w:rPr>
      <w:sz w:val="20"/>
      <w:szCs w:val="20"/>
    </w:rPr>
  </w:style>
  <w:style w:type="character" w:customStyle="1" w:styleId="CommentTextChar">
    <w:name w:val="Comment Text Char"/>
    <w:basedOn w:val="DefaultParagraphFont"/>
    <w:link w:val="CommentText"/>
    <w:uiPriority w:val="99"/>
    <w:rsid w:val="00542933"/>
    <w:rPr>
      <w:sz w:val="20"/>
      <w:szCs w:val="20"/>
    </w:rPr>
  </w:style>
  <w:style w:type="paragraph" w:styleId="BalloonText">
    <w:name w:val="Balloon Text"/>
    <w:basedOn w:val="Normal"/>
    <w:link w:val="BalloonTextChar"/>
    <w:uiPriority w:val="99"/>
    <w:semiHidden/>
    <w:unhideWhenUsed/>
    <w:rsid w:val="0054293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2933"/>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924613"/>
    <w:rPr>
      <w:b/>
      <w:bCs/>
    </w:rPr>
  </w:style>
  <w:style w:type="character" w:customStyle="1" w:styleId="CommentSubjectChar">
    <w:name w:val="Comment Subject Char"/>
    <w:basedOn w:val="CommentTextChar"/>
    <w:link w:val="CommentSubject"/>
    <w:uiPriority w:val="99"/>
    <w:semiHidden/>
    <w:rsid w:val="00924613"/>
    <w:rPr>
      <w:b/>
      <w:bCs/>
      <w:sz w:val="20"/>
      <w:szCs w:val="20"/>
    </w:rPr>
  </w:style>
  <w:style w:type="paragraph" w:styleId="Header">
    <w:name w:val="header"/>
    <w:basedOn w:val="Normal"/>
    <w:link w:val="HeaderChar"/>
    <w:uiPriority w:val="99"/>
    <w:unhideWhenUsed/>
    <w:rsid w:val="00B747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4722"/>
  </w:style>
  <w:style w:type="paragraph" w:styleId="Footer">
    <w:name w:val="footer"/>
    <w:basedOn w:val="Normal"/>
    <w:link w:val="FooterChar"/>
    <w:uiPriority w:val="99"/>
    <w:semiHidden/>
    <w:unhideWhenUsed/>
    <w:rsid w:val="00B74722"/>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74722"/>
  </w:style>
  <w:style w:type="table" w:styleId="TableGrid">
    <w:name w:val="Table Grid"/>
    <w:basedOn w:val="TableNormal"/>
    <w:uiPriority w:val="59"/>
    <w:rsid w:val="00F12A3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Revision">
    <w:name w:val="Revision"/>
    <w:hidden/>
    <w:uiPriority w:val="99"/>
    <w:semiHidden/>
    <w:rsid w:val="008344BF"/>
    <w:pPr>
      <w:spacing w:after="0" w:line="240" w:lineRule="auto"/>
    </w:pPr>
  </w:style>
  <w:style w:type="paragraph" w:styleId="NoSpacing">
    <w:name w:val="No Spacing"/>
    <w:link w:val="NoSpacingChar"/>
    <w:uiPriority w:val="1"/>
    <w:qFormat/>
    <w:rsid w:val="00CD112D"/>
    <w:pPr>
      <w:spacing w:after="0" w:line="240" w:lineRule="auto"/>
    </w:pPr>
    <w:rPr>
      <w:lang w:val="en-US" w:eastAsia="en-US"/>
    </w:rPr>
  </w:style>
  <w:style w:type="character" w:customStyle="1" w:styleId="NoSpacingChar">
    <w:name w:val="No Spacing Char"/>
    <w:basedOn w:val="DefaultParagraphFont"/>
    <w:link w:val="NoSpacing"/>
    <w:uiPriority w:val="1"/>
    <w:rsid w:val="00CD112D"/>
    <w:rPr>
      <w:lang w:val="en-US" w:eastAsia="en-US"/>
    </w:rPr>
  </w:style>
</w:styles>
</file>

<file path=word/webSettings.xml><?xml version="1.0" encoding="utf-8"?>
<w:webSettings xmlns:r="http://schemas.openxmlformats.org/officeDocument/2006/relationships" xmlns:w="http://schemas.openxmlformats.org/wordprocessingml/2006/main">
  <w:divs>
    <w:div w:id="34502869">
      <w:bodyDiv w:val="1"/>
      <w:marLeft w:val="0"/>
      <w:marRight w:val="0"/>
      <w:marTop w:val="0"/>
      <w:marBottom w:val="0"/>
      <w:divBdr>
        <w:top w:val="none" w:sz="0" w:space="0" w:color="auto"/>
        <w:left w:val="none" w:sz="0" w:space="0" w:color="auto"/>
        <w:bottom w:val="none" w:sz="0" w:space="0" w:color="auto"/>
        <w:right w:val="none" w:sz="0" w:space="0" w:color="auto"/>
      </w:divBdr>
    </w:div>
    <w:div w:id="137187897">
      <w:bodyDiv w:val="1"/>
      <w:marLeft w:val="0"/>
      <w:marRight w:val="0"/>
      <w:marTop w:val="0"/>
      <w:marBottom w:val="0"/>
      <w:divBdr>
        <w:top w:val="none" w:sz="0" w:space="0" w:color="auto"/>
        <w:left w:val="none" w:sz="0" w:space="0" w:color="auto"/>
        <w:bottom w:val="none" w:sz="0" w:space="0" w:color="auto"/>
        <w:right w:val="none" w:sz="0" w:space="0" w:color="auto"/>
      </w:divBdr>
      <w:divsChild>
        <w:div w:id="1085760705">
          <w:marLeft w:val="547"/>
          <w:marRight w:val="0"/>
          <w:marTop w:val="0"/>
          <w:marBottom w:val="0"/>
          <w:divBdr>
            <w:top w:val="none" w:sz="0" w:space="0" w:color="auto"/>
            <w:left w:val="none" w:sz="0" w:space="0" w:color="auto"/>
            <w:bottom w:val="none" w:sz="0" w:space="0" w:color="auto"/>
            <w:right w:val="none" w:sz="0" w:space="0" w:color="auto"/>
          </w:divBdr>
        </w:div>
        <w:div w:id="408386539">
          <w:marLeft w:val="547"/>
          <w:marRight w:val="0"/>
          <w:marTop w:val="0"/>
          <w:marBottom w:val="0"/>
          <w:divBdr>
            <w:top w:val="none" w:sz="0" w:space="0" w:color="auto"/>
            <w:left w:val="none" w:sz="0" w:space="0" w:color="auto"/>
            <w:bottom w:val="none" w:sz="0" w:space="0" w:color="auto"/>
            <w:right w:val="none" w:sz="0" w:space="0" w:color="auto"/>
          </w:divBdr>
        </w:div>
        <w:div w:id="1949964280">
          <w:marLeft w:val="547"/>
          <w:marRight w:val="0"/>
          <w:marTop w:val="0"/>
          <w:marBottom w:val="120"/>
          <w:divBdr>
            <w:top w:val="none" w:sz="0" w:space="0" w:color="auto"/>
            <w:left w:val="none" w:sz="0" w:space="0" w:color="auto"/>
            <w:bottom w:val="none" w:sz="0" w:space="0" w:color="auto"/>
            <w:right w:val="none" w:sz="0" w:space="0" w:color="auto"/>
          </w:divBdr>
        </w:div>
      </w:divsChild>
    </w:div>
    <w:div w:id="419720986">
      <w:bodyDiv w:val="1"/>
      <w:marLeft w:val="0"/>
      <w:marRight w:val="0"/>
      <w:marTop w:val="0"/>
      <w:marBottom w:val="0"/>
      <w:divBdr>
        <w:top w:val="none" w:sz="0" w:space="0" w:color="auto"/>
        <w:left w:val="none" w:sz="0" w:space="0" w:color="auto"/>
        <w:bottom w:val="none" w:sz="0" w:space="0" w:color="auto"/>
        <w:right w:val="none" w:sz="0" w:space="0" w:color="auto"/>
      </w:divBdr>
    </w:div>
    <w:div w:id="556085102">
      <w:bodyDiv w:val="1"/>
      <w:marLeft w:val="0"/>
      <w:marRight w:val="0"/>
      <w:marTop w:val="0"/>
      <w:marBottom w:val="0"/>
      <w:divBdr>
        <w:top w:val="none" w:sz="0" w:space="0" w:color="auto"/>
        <w:left w:val="none" w:sz="0" w:space="0" w:color="auto"/>
        <w:bottom w:val="none" w:sz="0" w:space="0" w:color="auto"/>
        <w:right w:val="none" w:sz="0" w:space="0" w:color="auto"/>
      </w:divBdr>
    </w:div>
    <w:div w:id="989677032">
      <w:bodyDiv w:val="1"/>
      <w:marLeft w:val="0"/>
      <w:marRight w:val="0"/>
      <w:marTop w:val="0"/>
      <w:marBottom w:val="0"/>
      <w:divBdr>
        <w:top w:val="none" w:sz="0" w:space="0" w:color="auto"/>
        <w:left w:val="none" w:sz="0" w:space="0" w:color="auto"/>
        <w:bottom w:val="none" w:sz="0" w:space="0" w:color="auto"/>
        <w:right w:val="none" w:sz="0" w:space="0" w:color="auto"/>
      </w:divBdr>
      <w:divsChild>
        <w:div w:id="1869757854">
          <w:marLeft w:val="547"/>
          <w:marRight w:val="0"/>
          <w:marTop w:val="0"/>
          <w:marBottom w:val="0"/>
          <w:divBdr>
            <w:top w:val="none" w:sz="0" w:space="0" w:color="auto"/>
            <w:left w:val="none" w:sz="0" w:space="0" w:color="auto"/>
            <w:bottom w:val="none" w:sz="0" w:space="0" w:color="auto"/>
            <w:right w:val="none" w:sz="0" w:space="0" w:color="auto"/>
          </w:divBdr>
        </w:div>
        <w:div w:id="59716945">
          <w:marLeft w:val="547"/>
          <w:marRight w:val="0"/>
          <w:marTop w:val="0"/>
          <w:marBottom w:val="0"/>
          <w:divBdr>
            <w:top w:val="none" w:sz="0" w:space="0" w:color="auto"/>
            <w:left w:val="none" w:sz="0" w:space="0" w:color="auto"/>
            <w:bottom w:val="none" w:sz="0" w:space="0" w:color="auto"/>
            <w:right w:val="none" w:sz="0" w:space="0" w:color="auto"/>
          </w:divBdr>
        </w:div>
        <w:div w:id="1755587978">
          <w:marLeft w:val="547"/>
          <w:marRight w:val="0"/>
          <w:marTop w:val="0"/>
          <w:marBottom w:val="0"/>
          <w:divBdr>
            <w:top w:val="none" w:sz="0" w:space="0" w:color="auto"/>
            <w:left w:val="none" w:sz="0" w:space="0" w:color="auto"/>
            <w:bottom w:val="none" w:sz="0" w:space="0" w:color="auto"/>
            <w:right w:val="none" w:sz="0" w:space="0" w:color="auto"/>
          </w:divBdr>
        </w:div>
      </w:divsChild>
    </w:div>
    <w:div w:id="1018116579">
      <w:bodyDiv w:val="1"/>
      <w:marLeft w:val="0"/>
      <w:marRight w:val="0"/>
      <w:marTop w:val="0"/>
      <w:marBottom w:val="0"/>
      <w:divBdr>
        <w:top w:val="none" w:sz="0" w:space="0" w:color="auto"/>
        <w:left w:val="none" w:sz="0" w:space="0" w:color="auto"/>
        <w:bottom w:val="none" w:sz="0" w:space="0" w:color="auto"/>
        <w:right w:val="none" w:sz="0" w:space="0" w:color="auto"/>
      </w:divBdr>
      <w:divsChild>
        <w:div w:id="153648085">
          <w:marLeft w:val="547"/>
          <w:marRight w:val="0"/>
          <w:marTop w:val="0"/>
          <w:marBottom w:val="0"/>
          <w:divBdr>
            <w:top w:val="none" w:sz="0" w:space="0" w:color="auto"/>
            <w:left w:val="none" w:sz="0" w:space="0" w:color="auto"/>
            <w:bottom w:val="none" w:sz="0" w:space="0" w:color="auto"/>
            <w:right w:val="none" w:sz="0" w:space="0" w:color="auto"/>
          </w:divBdr>
        </w:div>
        <w:div w:id="653533502">
          <w:marLeft w:val="547"/>
          <w:marRight w:val="0"/>
          <w:marTop w:val="0"/>
          <w:marBottom w:val="0"/>
          <w:divBdr>
            <w:top w:val="none" w:sz="0" w:space="0" w:color="auto"/>
            <w:left w:val="none" w:sz="0" w:space="0" w:color="auto"/>
            <w:bottom w:val="none" w:sz="0" w:space="0" w:color="auto"/>
            <w:right w:val="none" w:sz="0" w:space="0" w:color="auto"/>
          </w:divBdr>
        </w:div>
        <w:div w:id="798646880">
          <w:marLeft w:val="547"/>
          <w:marRight w:val="0"/>
          <w:marTop w:val="0"/>
          <w:marBottom w:val="0"/>
          <w:divBdr>
            <w:top w:val="none" w:sz="0" w:space="0" w:color="auto"/>
            <w:left w:val="none" w:sz="0" w:space="0" w:color="auto"/>
            <w:bottom w:val="none" w:sz="0" w:space="0" w:color="auto"/>
            <w:right w:val="none" w:sz="0" w:space="0" w:color="auto"/>
          </w:divBdr>
        </w:div>
        <w:div w:id="969827561">
          <w:marLeft w:val="547"/>
          <w:marRight w:val="0"/>
          <w:marTop w:val="0"/>
          <w:marBottom w:val="0"/>
          <w:divBdr>
            <w:top w:val="none" w:sz="0" w:space="0" w:color="auto"/>
            <w:left w:val="none" w:sz="0" w:space="0" w:color="auto"/>
            <w:bottom w:val="none" w:sz="0" w:space="0" w:color="auto"/>
            <w:right w:val="none" w:sz="0" w:space="0" w:color="auto"/>
          </w:divBdr>
        </w:div>
      </w:divsChild>
    </w:div>
    <w:div w:id="1079058903">
      <w:bodyDiv w:val="1"/>
      <w:marLeft w:val="0"/>
      <w:marRight w:val="0"/>
      <w:marTop w:val="0"/>
      <w:marBottom w:val="0"/>
      <w:divBdr>
        <w:top w:val="none" w:sz="0" w:space="0" w:color="auto"/>
        <w:left w:val="none" w:sz="0" w:space="0" w:color="auto"/>
        <w:bottom w:val="none" w:sz="0" w:space="0" w:color="auto"/>
        <w:right w:val="none" w:sz="0" w:space="0" w:color="auto"/>
      </w:divBdr>
      <w:divsChild>
        <w:div w:id="2136832023">
          <w:marLeft w:val="547"/>
          <w:marRight w:val="0"/>
          <w:marTop w:val="0"/>
          <w:marBottom w:val="0"/>
          <w:divBdr>
            <w:top w:val="none" w:sz="0" w:space="0" w:color="auto"/>
            <w:left w:val="none" w:sz="0" w:space="0" w:color="auto"/>
            <w:bottom w:val="none" w:sz="0" w:space="0" w:color="auto"/>
            <w:right w:val="none" w:sz="0" w:space="0" w:color="auto"/>
          </w:divBdr>
        </w:div>
        <w:div w:id="1868060506">
          <w:marLeft w:val="547"/>
          <w:marRight w:val="0"/>
          <w:marTop w:val="0"/>
          <w:marBottom w:val="0"/>
          <w:divBdr>
            <w:top w:val="none" w:sz="0" w:space="0" w:color="auto"/>
            <w:left w:val="none" w:sz="0" w:space="0" w:color="auto"/>
            <w:bottom w:val="none" w:sz="0" w:space="0" w:color="auto"/>
            <w:right w:val="none" w:sz="0" w:space="0" w:color="auto"/>
          </w:divBdr>
        </w:div>
        <w:div w:id="108283894">
          <w:marLeft w:val="547"/>
          <w:marRight w:val="0"/>
          <w:marTop w:val="0"/>
          <w:marBottom w:val="120"/>
          <w:divBdr>
            <w:top w:val="none" w:sz="0" w:space="0" w:color="auto"/>
            <w:left w:val="none" w:sz="0" w:space="0" w:color="auto"/>
            <w:bottom w:val="none" w:sz="0" w:space="0" w:color="auto"/>
            <w:right w:val="none" w:sz="0" w:space="0" w:color="auto"/>
          </w:divBdr>
        </w:div>
      </w:divsChild>
    </w:div>
    <w:div w:id="1315141278">
      <w:bodyDiv w:val="1"/>
      <w:marLeft w:val="0"/>
      <w:marRight w:val="0"/>
      <w:marTop w:val="0"/>
      <w:marBottom w:val="0"/>
      <w:divBdr>
        <w:top w:val="none" w:sz="0" w:space="0" w:color="auto"/>
        <w:left w:val="none" w:sz="0" w:space="0" w:color="auto"/>
        <w:bottom w:val="none" w:sz="0" w:space="0" w:color="auto"/>
        <w:right w:val="none" w:sz="0" w:space="0" w:color="auto"/>
      </w:divBdr>
    </w:div>
    <w:div w:id="1413624800">
      <w:bodyDiv w:val="1"/>
      <w:marLeft w:val="0"/>
      <w:marRight w:val="0"/>
      <w:marTop w:val="0"/>
      <w:marBottom w:val="0"/>
      <w:divBdr>
        <w:top w:val="none" w:sz="0" w:space="0" w:color="auto"/>
        <w:left w:val="none" w:sz="0" w:space="0" w:color="auto"/>
        <w:bottom w:val="none" w:sz="0" w:space="0" w:color="auto"/>
        <w:right w:val="none" w:sz="0" w:space="0" w:color="auto"/>
      </w:divBdr>
      <w:divsChild>
        <w:div w:id="1053969626">
          <w:marLeft w:val="547"/>
          <w:marRight w:val="0"/>
          <w:marTop w:val="0"/>
          <w:marBottom w:val="0"/>
          <w:divBdr>
            <w:top w:val="none" w:sz="0" w:space="0" w:color="auto"/>
            <w:left w:val="none" w:sz="0" w:space="0" w:color="auto"/>
            <w:bottom w:val="none" w:sz="0" w:space="0" w:color="auto"/>
            <w:right w:val="none" w:sz="0" w:space="0" w:color="auto"/>
          </w:divBdr>
        </w:div>
        <w:div w:id="1998410960">
          <w:marLeft w:val="547"/>
          <w:marRight w:val="0"/>
          <w:marTop w:val="0"/>
          <w:marBottom w:val="0"/>
          <w:divBdr>
            <w:top w:val="none" w:sz="0" w:space="0" w:color="auto"/>
            <w:left w:val="none" w:sz="0" w:space="0" w:color="auto"/>
            <w:bottom w:val="none" w:sz="0" w:space="0" w:color="auto"/>
            <w:right w:val="none" w:sz="0" w:space="0" w:color="auto"/>
          </w:divBdr>
        </w:div>
        <w:div w:id="509372551">
          <w:marLeft w:val="547"/>
          <w:marRight w:val="0"/>
          <w:marTop w:val="0"/>
          <w:marBottom w:val="120"/>
          <w:divBdr>
            <w:top w:val="none" w:sz="0" w:space="0" w:color="auto"/>
            <w:left w:val="none" w:sz="0" w:space="0" w:color="auto"/>
            <w:bottom w:val="none" w:sz="0" w:space="0" w:color="auto"/>
            <w:right w:val="none" w:sz="0" w:space="0" w:color="auto"/>
          </w:divBdr>
        </w:div>
        <w:div w:id="1417283283">
          <w:marLeft w:val="547"/>
          <w:marRight w:val="0"/>
          <w:marTop w:val="0"/>
          <w:marBottom w:val="120"/>
          <w:divBdr>
            <w:top w:val="none" w:sz="0" w:space="0" w:color="auto"/>
            <w:left w:val="none" w:sz="0" w:space="0" w:color="auto"/>
            <w:bottom w:val="none" w:sz="0" w:space="0" w:color="auto"/>
            <w:right w:val="none" w:sz="0" w:space="0" w:color="auto"/>
          </w:divBdr>
        </w:div>
      </w:divsChild>
    </w:div>
    <w:div w:id="1427650591">
      <w:bodyDiv w:val="1"/>
      <w:marLeft w:val="0"/>
      <w:marRight w:val="0"/>
      <w:marTop w:val="0"/>
      <w:marBottom w:val="0"/>
      <w:divBdr>
        <w:top w:val="none" w:sz="0" w:space="0" w:color="auto"/>
        <w:left w:val="none" w:sz="0" w:space="0" w:color="auto"/>
        <w:bottom w:val="none" w:sz="0" w:space="0" w:color="auto"/>
        <w:right w:val="none" w:sz="0" w:space="0" w:color="auto"/>
      </w:divBdr>
    </w:div>
    <w:div w:id="1549611801">
      <w:bodyDiv w:val="1"/>
      <w:marLeft w:val="0"/>
      <w:marRight w:val="0"/>
      <w:marTop w:val="0"/>
      <w:marBottom w:val="0"/>
      <w:divBdr>
        <w:top w:val="none" w:sz="0" w:space="0" w:color="auto"/>
        <w:left w:val="none" w:sz="0" w:space="0" w:color="auto"/>
        <w:bottom w:val="none" w:sz="0" w:space="0" w:color="auto"/>
        <w:right w:val="none" w:sz="0" w:space="0" w:color="auto"/>
      </w:divBdr>
    </w:div>
    <w:div w:id="1606696524">
      <w:bodyDiv w:val="1"/>
      <w:marLeft w:val="0"/>
      <w:marRight w:val="0"/>
      <w:marTop w:val="0"/>
      <w:marBottom w:val="0"/>
      <w:divBdr>
        <w:top w:val="none" w:sz="0" w:space="0" w:color="auto"/>
        <w:left w:val="none" w:sz="0" w:space="0" w:color="auto"/>
        <w:bottom w:val="none" w:sz="0" w:space="0" w:color="auto"/>
        <w:right w:val="none" w:sz="0" w:space="0" w:color="auto"/>
      </w:divBdr>
    </w:div>
    <w:div w:id="1727600758">
      <w:bodyDiv w:val="1"/>
      <w:marLeft w:val="0"/>
      <w:marRight w:val="0"/>
      <w:marTop w:val="0"/>
      <w:marBottom w:val="0"/>
      <w:divBdr>
        <w:top w:val="none" w:sz="0" w:space="0" w:color="auto"/>
        <w:left w:val="none" w:sz="0" w:space="0" w:color="auto"/>
        <w:bottom w:val="none" w:sz="0" w:space="0" w:color="auto"/>
        <w:right w:val="none" w:sz="0" w:space="0" w:color="auto"/>
      </w:divBdr>
    </w:div>
    <w:div w:id="1823498711">
      <w:bodyDiv w:val="1"/>
      <w:marLeft w:val="0"/>
      <w:marRight w:val="0"/>
      <w:marTop w:val="0"/>
      <w:marBottom w:val="0"/>
      <w:divBdr>
        <w:top w:val="none" w:sz="0" w:space="0" w:color="auto"/>
        <w:left w:val="none" w:sz="0" w:space="0" w:color="auto"/>
        <w:bottom w:val="none" w:sz="0" w:space="0" w:color="auto"/>
        <w:right w:val="none" w:sz="0" w:space="0" w:color="auto"/>
      </w:divBdr>
    </w:div>
    <w:div w:id="1925450418">
      <w:bodyDiv w:val="1"/>
      <w:marLeft w:val="0"/>
      <w:marRight w:val="0"/>
      <w:marTop w:val="0"/>
      <w:marBottom w:val="0"/>
      <w:divBdr>
        <w:top w:val="none" w:sz="0" w:space="0" w:color="auto"/>
        <w:left w:val="none" w:sz="0" w:space="0" w:color="auto"/>
        <w:bottom w:val="none" w:sz="0" w:space="0" w:color="auto"/>
        <w:right w:val="none" w:sz="0" w:space="0" w:color="auto"/>
      </w:divBdr>
      <w:divsChild>
        <w:div w:id="1413232575">
          <w:marLeft w:val="547"/>
          <w:marRight w:val="0"/>
          <w:marTop w:val="0"/>
          <w:marBottom w:val="0"/>
          <w:divBdr>
            <w:top w:val="none" w:sz="0" w:space="0" w:color="auto"/>
            <w:left w:val="none" w:sz="0" w:space="0" w:color="auto"/>
            <w:bottom w:val="none" w:sz="0" w:space="0" w:color="auto"/>
            <w:right w:val="none" w:sz="0" w:space="0" w:color="auto"/>
          </w:divBdr>
        </w:div>
        <w:div w:id="2051176933">
          <w:marLeft w:val="547"/>
          <w:marRight w:val="0"/>
          <w:marTop w:val="0"/>
          <w:marBottom w:val="0"/>
          <w:divBdr>
            <w:top w:val="none" w:sz="0" w:space="0" w:color="auto"/>
            <w:left w:val="none" w:sz="0" w:space="0" w:color="auto"/>
            <w:bottom w:val="none" w:sz="0" w:space="0" w:color="auto"/>
            <w:right w:val="none" w:sz="0" w:space="0" w:color="auto"/>
          </w:divBdr>
        </w:div>
        <w:div w:id="603152741">
          <w:marLeft w:val="547"/>
          <w:marRight w:val="0"/>
          <w:marTop w:val="0"/>
          <w:marBottom w:val="120"/>
          <w:divBdr>
            <w:top w:val="none" w:sz="0" w:space="0" w:color="auto"/>
            <w:left w:val="none" w:sz="0" w:space="0" w:color="auto"/>
            <w:bottom w:val="none" w:sz="0" w:space="0" w:color="auto"/>
            <w:right w:val="none" w:sz="0" w:space="0" w:color="auto"/>
          </w:divBdr>
        </w:div>
      </w:divsChild>
    </w:div>
    <w:div w:id="1992711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31" Type="http://schemas.microsoft.com/office/2011/relationships/commentsExtended" Target="commentsExtended.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 Id="rId30" Type="http://schemas.microsoft.com/office/2007/relationships/stylesWithEffects" Target="stylesWithEffects.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A62982-E945-4C6F-93FE-09FF660A04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13</Pages>
  <Words>2992</Words>
  <Characters>17058</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dc:creator>
  <cp:lastModifiedBy>Megan Chronis</cp:lastModifiedBy>
  <cp:revision>6</cp:revision>
  <cp:lastPrinted>2014-10-13T15:53:00Z</cp:lastPrinted>
  <dcterms:created xsi:type="dcterms:W3CDTF">2014-10-14T11:16:00Z</dcterms:created>
  <dcterms:modified xsi:type="dcterms:W3CDTF">2014-10-14T11:33:00Z</dcterms:modified>
</cp:coreProperties>
</file>